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633E5" w14:textId="77777777" w:rsidR="00221082" w:rsidRDefault="00221082" w:rsidP="003102F6">
      <w:pPr>
        <w:jc w:val="center"/>
        <w:rPr>
          <w:rFonts w:ascii="ArialMT" w:eastAsia="Times New Roman" w:hAnsi="ArialMT" w:cs="Times New Roman"/>
          <w:b/>
          <w:bCs/>
          <w:color w:val="000000"/>
          <w:sz w:val="32"/>
          <w:szCs w:val="32"/>
          <w:lang w:eastAsia="en-GB"/>
        </w:rPr>
      </w:pPr>
    </w:p>
    <w:p w14:paraId="348C467A" w14:textId="77777777" w:rsidR="006F695B" w:rsidRDefault="006F695B" w:rsidP="006F695B">
      <w:pPr>
        <w:jc w:val="center"/>
        <w:rPr>
          <w:rFonts w:ascii="ArialMT" w:eastAsia="Times New Roman" w:hAnsi="ArialMT" w:cs="Times New Roman"/>
          <w:b/>
          <w:bCs/>
          <w:color w:val="000000"/>
          <w:sz w:val="40"/>
          <w:szCs w:val="40"/>
          <w:lang w:eastAsia="en-GB"/>
        </w:rPr>
      </w:pPr>
      <w:r>
        <w:rPr>
          <w:rFonts w:ascii="ArialMT" w:eastAsia="Times New Roman" w:hAnsi="ArialMT" w:cs="Times New Roman"/>
          <w:b/>
          <w:bCs/>
          <w:color w:val="000000"/>
          <w:sz w:val="40"/>
          <w:szCs w:val="40"/>
          <w:lang w:eastAsia="en-GB"/>
        </w:rPr>
        <w:t xml:space="preserve">ENIL-ECCL Webinar Series on DI: </w:t>
      </w:r>
    </w:p>
    <w:p w14:paraId="07698838" w14:textId="1D9E40B0" w:rsidR="003102F6" w:rsidRDefault="006F695B" w:rsidP="006F695B">
      <w:pPr>
        <w:jc w:val="center"/>
        <w:rPr>
          <w:rFonts w:ascii="ArialMT" w:eastAsia="Times New Roman" w:hAnsi="ArialMT" w:cs="Times New Roman"/>
          <w:b/>
          <w:bCs/>
          <w:color w:val="000000"/>
          <w:sz w:val="40"/>
          <w:szCs w:val="40"/>
          <w:lang w:eastAsia="en-GB"/>
        </w:rPr>
      </w:pPr>
      <w:r>
        <w:rPr>
          <w:rFonts w:ascii="ArialMT" w:eastAsia="Times New Roman" w:hAnsi="ArialMT" w:cs="Times New Roman"/>
          <w:b/>
          <w:bCs/>
          <w:color w:val="000000"/>
          <w:sz w:val="40"/>
          <w:szCs w:val="40"/>
          <w:lang w:eastAsia="en-GB"/>
        </w:rPr>
        <w:t>Sharing and Seeking Solutions</w:t>
      </w:r>
    </w:p>
    <w:p w14:paraId="5B245164" w14:textId="329DDBDF" w:rsidR="00F45DF2" w:rsidRDefault="00F45DF2" w:rsidP="006F695B">
      <w:pPr>
        <w:jc w:val="center"/>
        <w:rPr>
          <w:rFonts w:ascii="ArialMT" w:eastAsia="Times New Roman" w:hAnsi="ArialMT" w:cs="Times New Roman"/>
          <w:b/>
          <w:bCs/>
          <w:color w:val="000000"/>
          <w:sz w:val="40"/>
          <w:szCs w:val="40"/>
          <w:lang w:eastAsia="en-GB"/>
        </w:rPr>
      </w:pPr>
    </w:p>
    <w:p w14:paraId="6398220D" w14:textId="2C20DD2D" w:rsidR="00F45DF2" w:rsidRPr="00C759EE" w:rsidRDefault="00F45DF2" w:rsidP="006F695B">
      <w:pPr>
        <w:jc w:val="center"/>
        <w:rPr>
          <w:rFonts w:ascii="ArialMT" w:eastAsia="Times New Roman" w:hAnsi="ArialMT" w:cs="Times New Roman"/>
          <w:b/>
          <w:bCs/>
          <w:color w:val="4472C4" w:themeColor="accent1"/>
          <w:sz w:val="32"/>
          <w:szCs w:val="32"/>
          <w:lang w:eastAsia="en-GB"/>
        </w:rPr>
      </w:pPr>
      <w:r w:rsidRPr="00C759EE">
        <w:rPr>
          <w:rFonts w:ascii="ArialMT" w:eastAsia="Times New Roman" w:hAnsi="ArialMT" w:cs="Times New Roman"/>
          <w:b/>
          <w:bCs/>
          <w:color w:val="4472C4" w:themeColor="accent1"/>
          <w:sz w:val="32"/>
          <w:szCs w:val="32"/>
          <w:lang w:eastAsia="en-GB"/>
        </w:rPr>
        <w:t>Operationalising the new UN Guidelines on Deinstitutionalisation, including in Emergencies</w:t>
      </w:r>
      <w:r w:rsidR="00E075F2" w:rsidRPr="00C759EE">
        <w:rPr>
          <w:rFonts w:ascii="ArialMT" w:eastAsia="Times New Roman" w:hAnsi="ArialMT" w:cs="Times New Roman"/>
          <w:b/>
          <w:bCs/>
          <w:color w:val="4472C4" w:themeColor="accent1"/>
          <w:sz w:val="32"/>
          <w:szCs w:val="32"/>
          <w:lang w:eastAsia="en-GB"/>
        </w:rPr>
        <w:t xml:space="preserve"> – the case of Sweden, Slovenia and Scotland</w:t>
      </w:r>
    </w:p>
    <w:p w14:paraId="16B7E0B3" w14:textId="77777777" w:rsidR="007D18DD" w:rsidRPr="007D18DD" w:rsidRDefault="007D18DD" w:rsidP="00F45DF2">
      <w:pPr>
        <w:rPr>
          <w:rFonts w:ascii="ArialMT" w:eastAsia="Times New Roman" w:hAnsi="ArialMT" w:cs="Times New Roman"/>
          <w:color w:val="000000"/>
          <w:lang w:eastAsia="en-GB"/>
        </w:rPr>
      </w:pPr>
    </w:p>
    <w:p w14:paraId="100CF2C9" w14:textId="16ECA05D" w:rsidR="007D18DD" w:rsidRPr="006F6616" w:rsidRDefault="006F695B" w:rsidP="00264742">
      <w:pPr>
        <w:jc w:val="center"/>
        <w:rPr>
          <w:rFonts w:ascii="Arial" w:eastAsia="Times New Roman" w:hAnsi="Arial" w:cs="Arial"/>
          <w:color w:val="000000"/>
          <w:sz w:val="28"/>
          <w:szCs w:val="28"/>
          <w:lang w:eastAsia="en-GB"/>
        </w:rPr>
      </w:pPr>
      <w:r w:rsidRPr="006F6616">
        <w:rPr>
          <w:rFonts w:ascii="Arial" w:eastAsia="Times New Roman" w:hAnsi="Arial" w:cs="Arial"/>
          <w:color w:val="000000"/>
          <w:sz w:val="28"/>
          <w:szCs w:val="28"/>
          <w:lang w:eastAsia="en-GB"/>
        </w:rPr>
        <w:t>Tuesday</w:t>
      </w:r>
      <w:r w:rsidR="007D18DD" w:rsidRPr="006F6616">
        <w:rPr>
          <w:rFonts w:ascii="Arial" w:eastAsia="Times New Roman" w:hAnsi="Arial" w:cs="Arial"/>
          <w:color w:val="000000"/>
          <w:sz w:val="28"/>
          <w:szCs w:val="28"/>
          <w:lang w:eastAsia="en-GB"/>
        </w:rPr>
        <w:t xml:space="preserve"> </w:t>
      </w:r>
      <w:r w:rsidRPr="006F6616">
        <w:rPr>
          <w:rFonts w:ascii="Arial" w:eastAsia="Times New Roman" w:hAnsi="Arial" w:cs="Arial"/>
          <w:color w:val="000000"/>
          <w:sz w:val="28"/>
          <w:szCs w:val="28"/>
          <w:lang w:eastAsia="en-GB"/>
        </w:rPr>
        <w:t>22nd</w:t>
      </w:r>
      <w:r w:rsidR="007D18DD" w:rsidRPr="006F6616">
        <w:rPr>
          <w:rFonts w:ascii="Arial" w:eastAsia="Times New Roman" w:hAnsi="Arial" w:cs="Arial"/>
          <w:color w:val="000000"/>
          <w:sz w:val="28"/>
          <w:szCs w:val="28"/>
          <w:lang w:eastAsia="en-GB"/>
        </w:rPr>
        <w:t xml:space="preserve"> </w:t>
      </w:r>
      <w:r w:rsidRPr="006F6616">
        <w:rPr>
          <w:rFonts w:ascii="Arial" w:eastAsia="Times New Roman" w:hAnsi="Arial" w:cs="Arial"/>
          <w:color w:val="000000"/>
          <w:sz w:val="28"/>
          <w:szCs w:val="28"/>
          <w:lang w:eastAsia="en-GB"/>
        </w:rPr>
        <w:t>November</w:t>
      </w:r>
    </w:p>
    <w:p w14:paraId="5BCABA9F" w14:textId="218374CC" w:rsidR="007D18DD" w:rsidRPr="006F6616" w:rsidRDefault="006F695B" w:rsidP="007D18DD">
      <w:pPr>
        <w:jc w:val="center"/>
        <w:rPr>
          <w:rFonts w:ascii="Arial" w:eastAsia="Times New Roman" w:hAnsi="Arial" w:cs="Arial"/>
          <w:color w:val="000000"/>
          <w:sz w:val="28"/>
          <w:szCs w:val="28"/>
          <w:lang w:eastAsia="en-GB"/>
        </w:rPr>
      </w:pPr>
      <w:r w:rsidRPr="006F6616">
        <w:rPr>
          <w:rFonts w:ascii="Arial" w:eastAsia="Times New Roman" w:hAnsi="Arial" w:cs="Arial"/>
          <w:color w:val="000000"/>
          <w:sz w:val="28"/>
          <w:szCs w:val="28"/>
          <w:lang w:eastAsia="en-GB"/>
        </w:rPr>
        <w:t>14:00</w:t>
      </w:r>
      <w:r w:rsidR="007D18DD" w:rsidRPr="006F6616">
        <w:rPr>
          <w:rFonts w:ascii="Arial" w:eastAsia="Times New Roman" w:hAnsi="Arial" w:cs="Arial"/>
          <w:color w:val="000000"/>
          <w:sz w:val="28"/>
          <w:szCs w:val="28"/>
          <w:lang w:eastAsia="en-GB"/>
        </w:rPr>
        <w:t xml:space="preserve"> CET</w:t>
      </w:r>
      <w:r w:rsidR="003102F6" w:rsidRPr="006F6616">
        <w:rPr>
          <w:rFonts w:ascii="Arial" w:eastAsia="Times New Roman" w:hAnsi="Arial" w:cs="Arial"/>
          <w:color w:val="000000"/>
          <w:sz w:val="28"/>
          <w:szCs w:val="28"/>
          <w:lang w:eastAsia="en-GB"/>
        </w:rPr>
        <w:t xml:space="preserve"> </w:t>
      </w:r>
      <w:r w:rsidR="007D18DD" w:rsidRPr="006F6616">
        <w:rPr>
          <w:rFonts w:ascii="Arial" w:eastAsia="Times New Roman" w:hAnsi="Arial" w:cs="Arial"/>
          <w:color w:val="000000"/>
          <w:sz w:val="28"/>
          <w:szCs w:val="28"/>
          <w:lang w:eastAsia="en-GB"/>
        </w:rPr>
        <w:t>- 1</w:t>
      </w:r>
      <w:r w:rsidRPr="006F6616">
        <w:rPr>
          <w:rFonts w:ascii="Arial" w:eastAsia="Times New Roman" w:hAnsi="Arial" w:cs="Arial"/>
          <w:color w:val="000000"/>
          <w:sz w:val="28"/>
          <w:szCs w:val="28"/>
          <w:lang w:eastAsia="en-GB"/>
        </w:rPr>
        <w:t>5</w:t>
      </w:r>
      <w:r w:rsidR="007D18DD" w:rsidRPr="006F6616">
        <w:rPr>
          <w:rFonts w:ascii="Arial" w:eastAsia="Times New Roman" w:hAnsi="Arial" w:cs="Arial"/>
          <w:color w:val="000000"/>
          <w:sz w:val="28"/>
          <w:szCs w:val="28"/>
          <w:lang w:eastAsia="en-GB"/>
        </w:rPr>
        <w:t>.30 CET</w:t>
      </w:r>
    </w:p>
    <w:p w14:paraId="4608FC75" w14:textId="141A96AF" w:rsidR="00A62F8D" w:rsidRDefault="00221082" w:rsidP="00A62F8D">
      <w:pPr>
        <w:jc w:val="center"/>
        <w:rPr>
          <w:rStyle w:val="Hyperlink"/>
          <w:rFonts w:ascii="Arial" w:eastAsia="Times New Roman" w:hAnsi="Arial" w:cs="Arial"/>
          <w:sz w:val="28"/>
          <w:szCs w:val="28"/>
          <w:lang w:eastAsia="en-GB"/>
        </w:rPr>
      </w:pPr>
      <w:r w:rsidRPr="006F6616">
        <w:rPr>
          <w:rFonts w:ascii="Arial" w:eastAsia="Times New Roman" w:hAnsi="Arial" w:cs="Arial"/>
          <w:color w:val="000000"/>
          <w:sz w:val="28"/>
          <w:szCs w:val="28"/>
          <w:lang w:eastAsia="en-GB"/>
        </w:rPr>
        <w:t xml:space="preserve">Register </w:t>
      </w:r>
      <w:hyperlink r:id="rId7" w:history="1">
        <w:r w:rsidRPr="006F6616">
          <w:rPr>
            <w:rStyle w:val="Hyperlink"/>
            <w:rFonts w:ascii="Arial" w:eastAsia="Times New Roman" w:hAnsi="Arial" w:cs="Arial"/>
            <w:sz w:val="28"/>
            <w:szCs w:val="28"/>
            <w:lang w:eastAsia="en-GB"/>
          </w:rPr>
          <w:t>HERE</w:t>
        </w:r>
      </w:hyperlink>
    </w:p>
    <w:p w14:paraId="5B13668E" w14:textId="12522B28" w:rsidR="00A62F8D" w:rsidRDefault="00A62F8D" w:rsidP="00A62F8D">
      <w:pPr>
        <w:jc w:val="center"/>
        <w:rPr>
          <w:rStyle w:val="Hyperlink"/>
          <w:rFonts w:ascii="Arial" w:eastAsia="Times New Roman" w:hAnsi="Arial" w:cs="Arial"/>
          <w:sz w:val="28"/>
          <w:szCs w:val="28"/>
          <w:lang w:eastAsia="en-GB"/>
        </w:rPr>
      </w:pPr>
    </w:p>
    <w:p w14:paraId="754E61A3" w14:textId="373B2BC1" w:rsidR="00A62F8D" w:rsidRPr="00A62F8D" w:rsidRDefault="00A62F8D" w:rsidP="00A62F8D">
      <w:pPr>
        <w:jc w:val="center"/>
        <w:rPr>
          <w:rFonts w:ascii="ArialMT" w:eastAsia="Times New Roman" w:hAnsi="ArialMT" w:cs="Times New Roman"/>
          <w:i/>
          <w:iCs/>
          <w:color w:val="000000"/>
          <w:sz w:val="28"/>
          <w:szCs w:val="28"/>
          <w:lang w:eastAsia="en-GB"/>
        </w:rPr>
      </w:pPr>
      <w:r w:rsidRPr="00A62F8D">
        <w:rPr>
          <w:rFonts w:ascii="ArialMT" w:eastAsia="Times New Roman" w:hAnsi="ArialMT" w:cs="Times New Roman"/>
          <w:i/>
          <w:iCs/>
          <w:color w:val="000000"/>
          <w:sz w:val="28"/>
          <w:szCs w:val="28"/>
          <w:lang w:eastAsia="en-GB"/>
        </w:rPr>
        <w:t xml:space="preserve">Organised jointly </w:t>
      </w:r>
      <w:r>
        <w:rPr>
          <w:rFonts w:ascii="ArialMT" w:eastAsia="Times New Roman" w:hAnsi="ArialMT" w:cs="Times New Roman"/>
          <w:i/>
          <w:iCs/>
          <w:color w:val="000000"/>
          <w:sz w:val="28"/>
          <w:szCs w:val="28"/>
          <w:lang w:eastAsia="en-GB"/>
        </w:rPr>
        <w:t xml:space="preserve">by </w:t>
      </w:r>
      <w:hyperlink r:id="rId8" w:history="1">
        <w:r w:rsidRPr="00A62F8D">
          <w:rPr>
            <w:rStyle w:val="Hyperlink"/>
            <w:rFonts w:ascii="ArialMT" w:eastAsia="Times New Roman" w:hAnsi="ArialMT" w:cs="Times New Roman"/>
            <w:i/>
            <w:iCs/>
            <w:sz w:val="28"/>
            <w:szCs w:val="28"/>
            <w:lang w:eastAsia="en-GB"/>
          </w:rPr>
          <w:t>ENIL-ECCL</w:t>
        </w:r>
      </w:hyperlink>
      <w:r>
        <w:rPr>
          <w:rFonts w:ascii="ArialMT" w:eastAsia="Times New Roman" w:hAnsi="ArialMT" w:cs="Times New Roman"/>
          <w:i/>
          <w:iCs/>
          <w:color w:val="000000"/>
          <w:sz w:val="28"/>
          <w:szCs w:val="28"/>
          <w:lang w:eastAsia="en-GB"/>
        </w:rPr>
        <w:t xml:space="preserve"> and </w:t>
      </w:r>
      <w:hyperlink r:id="rId9" w:history="1">
        <w:r w:rsidRPr="00A62F8D">
          <w:rPr>
            <w:rStyle w:val="Hyperlink"/>
            <w:rFonts w:ascii="ArialMT" w:eastAsia="Times New Roman" w:hAnsi="ArialMT" w:cs="Times New Roman"/>
            <w:i/>
            <w:iCs/>
            <w:sz w:val="28"/>
            <w:szCs w:val="28"/>
            <w:lang w:eastAsia="en-GB"/>
          </w:rPr>
          <w:t>Disability Rights Defenders</w:t>
        </w:r>
      </w:hyperlink>
    </w:p>
    <w:p w14:paraId="6972FE10" w14:textId="77777777" w:rsidR="007D18DD" w:rsidRDefault="007D18DD" w:rsidP="007D18DD">
      <w:pPr>
        <w:jc w:val="both"/>
        <w:rPr>
          <w:rFonts w:ascii="ArialMT" w:eastAsia="Times New Roman" w:hAnsi="ArialMT" w:cs="Times New Roman"/>
          <w:color w:val="000000"/>
          <w:lang w:eastAsia="en-GB"/>
        </w:rPr>
      </w:pPr>
    </w:p>
    <w:p w14:paraId="04427F48" w14:textId="1006EC73" w:rsidR="007D18DD" w:rsidRPr="00C759EE" w:rsidRDefault="007D18DD" w:rsidP="007D18DD">
      <w:pPr>
        <w:jc w:val="center"/>
        <w:rPr>
          <w:rFonts w:ascii="ArialMT" w:eastAsia="Times New Roman" w:hAnsi="ArialMT" w:cs="Times New Roman"/>
          <w:b/>
          <w:bCs/>
          <w:color w:val="000000" w:themeColor="text1"/>
          <w:sz w:val="32"/>
          <w:szCs w:val="32"/>
          <w:lang w:eastAsia="en-GB"/>
        </w:rPr>
      </w:pPr>
      <w:r w:rsidRPr="00C759EE">
        <w:rPr>
          <w:rFonts w:ascii="ArialMT" w:eastAsia="Times New Roman" w:hAnsi="ArialMT" w:cs="Times New Roman"/>
          <w:b/>
          <w:bCs/>
          <w:color w:val="000000" w:themeColor="text1"/>
          <w:sz w:val="32"/>
          <w:szCs w:val="32"/>
          <w:lang w:eastAsia="en-GB"/>
        </w:rPr>
        <w:t>Agenda</w:t>
      </w:r>
    </w:p>
    <w:p w14:paraId="74A9B73D" w14:textId="2DE79998" w:rsidR="001B4D40" w:rsidRPr="00264742" w:rsidRDefault="001B4D40" w:rsidP="007D18DD">
      <w:pPr>
        <w:jc w:val="center"/>
        <w:rPr>
          <w:rFonts w:ascii="ArialMT" w:eastAsia="Times New Roman" w:hAnsi="ArialMT" w:cs="Times New Roman"/>
          <w:b/>
          <w:bCs/>
          <w:color w:val="000000"/>
          <w:lang w:eastAsia="en-GB"/>
        </w:rPr>
      </w:pPr>
    </w:p>
    <w:p w14:paraId="28FC2E91" w14:textId="2130C864" w:rsidR="001B4D40" w:rsidRDefault="006F695B" w:rsidP="001B4D40">
      <w:pPr>
        <w:rPr>
          <w:rFonts w:ascii="ArialMT" w:eastAsia="Times New Roman" w:hAnsi="ArialMT" w:cs="Times New Roman"/>
          <w:color w:val="000000"/>
          <w:lang w:eastAsia="en-GB"/>
        </w:rPr>
      </w:pPr>
      <w:r w:rsidRPr="00F45DF2">
        <w:rPr>
          <w:rFonts w:ascii="ArialMT" w:eastAsia="Times New Roman" w:hAnsi="ArialMT" w:cs="Times New Roman"/>
          <w:color w:val="000000"/>
          <w:lang w:eastAsia="en-GB"/>
        </w:rPr>
        <w:t>14</w:t>
      </w:r>
      <w:r w:rsidR="00F45DF2">
        <w:rPr>
          <w:rFonts w:ascii="ArialMT" w:eastAsia="Times New Roman" w:hAnsi="ArialMT" w:cs="Times New Roman"/>
          <w:color w:val="000000"/>
          <w:lang w:eastAsia="en-GB"/>
        </w:rPr>
        <w:t>:</w:t>
      </w:r>
      <w:r w:rsidRPr="00F45DF2">
        <w:rPr>
          <w:rFonts w:ascii="ArialMT" w:eastAsia="Times New Roman" w:hAnsi="ArialMT" w:cs="Times New Roman"/>
          <w:color w:val="000000"/>
          <w:lang w:eastAsia="en-GB"/>
        </w:rPr>
        <w:t>0</w:t>
      </w:r>
      <w:r w:rsidR="001B4D40" w:rsidRPr="00F45DF2">
        <w:rPr>
          <w:rFonts w:ascii="ArialMT" w:eastAsia="Times New Roman" w:hAnsi="ArialMT" w:cs="Times New Roman"/>
          <w:color w:val="000000"/>
          <w:lang w:eastAsia="en-GB"/>
        </w:rPr>
        <w:t>0</w:t>
      </w:r>
      <w:r w:rsidR="00F45DF2">
        <w:rPr>
          <w:rFonts w:ascii="ArialMT" w:eastAsia="Times New Roman" w:hAnsi="ArialMT" w:cs="Times New Roman"/>
          <w:color w:val="000000"/>
          <w:lang w:eastAsia="en-GB"/>
        </w:rPr>
        <w:t xml:space="preserve"> – 14:05</w:t>
      </w:r>
      <w:r w:rsidR="00F45DF2">
        <w:rPr>
          <w:rFonts w:ascii="ArialMT" w:eastAsia="Times New Roman" w:hAnsi="ArialMT" w:cs="Times New Roman"/>
          <w:color w:val="000000"/>
          <w:lang w:eastAsia="en-GB"/>
        </w:rPr>
        <w:tab/>
      </w:r>
      <w:r w:rsidR="001B4D40" w:rsidRPr="00F45DF2">
        <w:rPr>
          <w:rFonts w:ascii="ArialMT" w:eastAsia="Times New Roman" w:hAnsi="ArialMT" w:cs="Times New Roman"/>
          <w:color w:val="000000"/>
          <w:lang w:eastAsia="en-GB"/>
        </w:rPr>
        <w:t>Introduction by Nic Crosby</w:t>
      </w:r>
    </w:p>
    <w:p w14:paraId="797AB4C3" w14:textId="7375A37C" w:rsidR="00F45DF2" w:rsidRDefault="00F45DF2" w:rsidP="001B4D40">
      <w:pPr>
        <w:rPr>
          <w:rFonts w:ascii="ArialMT" w:eastAsia="Times New Roman" w:hAnsi="ArialMT" w:cs="Times New Roman"/>
          <w:color w:val="000000"/>
          <w:lang w:eastAsia="en-GB"/>
        </w:rPr>
      </w:pPr>
    </w:p>
    <w:p w14:paraId="030DB5A0" w14:textId="67845DCC" w:rsidR="00F45DF2" w:rsidRPr="00F45DF2" w:rsidRDefault="00F45DF2" w:rsidP="00F45DF2">
      <w:pPr>
        <w:ind w:left="2160" w:hanging="2160"/>
        <w:rPr>
          <w:rFonts w:ascii="ArialMT" w:eastAsia="Times New Roman" w:hAnsi="ArialMT" w:cs="Times New Roman"/>
          <w:color w:val="000000"/>
          <w:lang w:eastAsia="en-GB"/>
        </w:rPr>
      </w:pPr>
      <w:r>
        <w:rPr>
          <w:rFonts w:ascii="ArialMT" w:eastAsia="Times New Roman" w:hAnsi="ArialMT" w:cs="Times New Roman"/>
          <w:color w:val="000000"/>
          <w:lang w:eastAsia="en-GB"/>
        </w:rPr>
        <w:t>14:05 – 14:15</w:t>
      </w:r>
      <w:r>
        <w:rPr>
          <w:rFonts w:ascii="ArialMT" w:eastAsia="Times New Roman" w:hAnsi="ArialMT" w:cs="Times New Roman"/>
          <w:color w:val="000000"/>
          <w:lang w:eastAsia="en-GB"/>
        </w:rPr>
        <w:tab/>
      </w:r>
      <w:r w:rsidRPr="006F6616">
        <w:rPr>
          <w:rFonts w:ascii="ArialMT" w:eastAsia="Times New Roman" w:hAnsi="ArialMT" w:cs="Times New Roman"/>
          <w:b/>
          <w:bCs/>
          <w:color w:val="000000"/>
          <w:lang w:eastAsia="en-GB"/>
        </w:rPr>
        <w:t xml:space="preserve">Brief presentation of the </w:t>
      </w:r>
      <w:hyperlink r:id="rId10" w:history="1">
        <w:r w:rsidRPr="006F6616">
          <w:rPr>
            <w:rStyle w:val="Hyperlink"/>
            <w:rFonts w:ascii="ArialMT" w:eastAsia="Times New Roman" w:hAnsi="ArialMT" w:cs="Times New Roman"/>
            <w:b/>
            <w:bCs/>
            <w:lang w:eastAsia="en-GB"/>
          </w:rPr>
          <w:t>UN Guidelines on Deinstitutionalisation, including in Emergencies</w:t>
        </w:r>
      </w:hyperlink>
      <w:r>
        <w:rPr>
          <w:rFonts w:ascii="ArialMT" w:eastAsia="Times New Roman" w:hAnsi="ArialMT" w:cs="Times New Roman"/>
          <w:color w:val="000000"/>
          <w:lang w:eastAsia="en-GB"/>
        </w:rPr>
        <w:t xml:space="preserve"> – Ines Bulic </w:t>
      </w:r>
      <w:proofErr w:type="spellStart"/>
      <w:r>
        <w:rPr>
          <w:rFonts w:ascii="ArialMT" w:eastAsia="Times New Roman" w:hAnsi="ArialMT" w:cs="Times New Roman"/>
          <w:color w:val="000000"/>
          <w:lang w:eastAsia="en-GB"/>
        </w:rPr>
        <w:t>Cojocariu</w:t>
      </w:r>
      <w:proofErr w:type="spellEnd"/>
    </w:p>
    <w:p w14:paraId="120F8044" w14:textId="77B874A9" w:rsidR="001B4D40" w:rsidRPr="00F45DF2" w:rsidRDefault="001B4D40" w:rsidP="001B4D40">
      <w:pPr>
        <w:rPr>
          <w:rFonts w:ascii="ArialMT" w:eastAsia="Times New Roman" w:hAnsi="ArialMT" w:cs="Times New Roman"/>
          <w:color w:val="000000"/>
          <w:lang w:eastAsia="en-GB"/>
        </w:rPr>
      </w:pPr>
    </w:p>
    <w:p w14:paraId="4B4A03B1" w14:textId="175F4299" w:rsidR="003102F6" w:rsidRPr="00F45DF2" w:rsidRDefault="00F45DF2" w:rsidP="00F45DF2">
      <w:pPr>
        <w:ind w:left="2160" w:hanging="2160"/>
        <w:rPr>
          <w:rFonts w:ascii="ArialMT" w:eastAsia="Times New Roman" w:hAnsi="ArialMT" w:cs="Times New Roman"/>
          <w:b/>
          <w:bCs/>
          <w:color w:val="000000"/>
          <w:lang w:eastAsia="en-GB"/>
        </w:rPr>
      </w:pPr>
      <w:r w:rsidRPr="00F45DF2">
        <w:rPr>
          <w:rFonts w:ascii="ArialMT" w:eastAsia="Times New Roman" w:hAnsi="ArialMT" w:cs="Times New Roman"/>
          <w:color w:val="000000"/>
          <w:lang w:eastAsia="en-GB"/>
        </w:rPr>
        <w:t>14</w:t>
      </w:r>
      <w:r>
        <w:rPr>
          <w:rFonts w:ascii="ArialMT" w:eastAsia="Times New Roman" w:hAnsi="ArialMT" w:cs="Times New Roman"/>
          <w:color w:val="000000"/>
          <w:lang w:eastAsia="en-GB"/>
        </w:rPr>
        <w:t>:15</w:t>
      </w:r>
      <w:r w:rsidR="001B4D40" w:rsidRPr="00F45DF2">
        <w:rPr>
          <w:rFonts w:ascii="ArialMT" w:eastAsia="Times New Roman" w:hAnsi="ArialMT" w:cs="Times New Roman"/>
          <w:color w:val="000000"/>
          <w:lang w:eastAsia="en-GB"/>
        </w:rPr>
        <w:t xml:space="preserve"> – 1</w:t>
      </w:r>
      <w:r w:rsidR="006F6616">
        <w:rPr>
          <w:rFonts w:ascii="ArialMT" w:eastAsia="Times New Roman" w:hAnsi="ArialMT" w:cs="Times New Roman"/>
          <w:color w:val="000000"/>
          <w:lang w:eastAsia="en-GB"/>
        </w:rPr>
        <w:t>5</w:t>
      </w:r>
      <w:r w:rsidR="001B4D40" w:rsidRPr="00F45DF2">
        <w:rPr>
          <w:rFonts w:ascii="ArialMT" w:eastAsia="Times New Roman" w:hAnsi="ArialMT" w:cs="Times New Roman"/>
          <w:color w:val="000000"/>
          <w:lang w:eastAsia="en-GB"/>
        </w:rPr>
        <w:t>.</w:t>
      </w:r>
      <w:r w:rsidR="006F6616">
        <w:rPr>
          <w:rFonts w:ascii="ArialMT" w:eastAsia="Times New Roman" w:hAnsi="ArialMT" w:cs="Times New Roman"/>
          <w:color w:val="000000"/>
          <w:lang w:eastAsia="en-GB"/>
        </w:rPr>
        <w:t>20</w:t>
      </w:r>
      <w:r w:rsidR="001B4D40" w:rsidRPr="00F45DF2">
        <w:rPr>
          <w:rFonts w:ascii="ArialMT" w:eastAsia="Times New Roman" w:hAnsi="ArialMT" w:cs="Times New Roman"/>
          <w:color w:val="000000"/>
          <w:lang w:eastAsia="en-GB"/>
        </w:rPr>
        <w:t xml:space="preserve"> </w:t>
      </w:r>
      <w:r w:rsidR="003102F6" w:rsidRPr="00F45DF2">
        <w:rPr>
          <w:rFonts w:ascii="ArialMT" w:eastAsia="Times New Roman" w:hAnsi="ArialMT" w:cs="Times New Roman"/>
          <w:color w:val="000000"/>
          <w:lang w:eastAsia="en-GB"/>
        </w:rPr>
        <w:tab/>
      </w:r>
      <w:r w:rsidRPr="00F45DF2">
        <w:rPr>
          <w:rFonts w:ascii="ArialMT" w:eastAsia="Times New Roman" w:hAnsi="ArialMT" w:cs="Times New Roman"/>
          <w:b/>
          <w:bCs/>
          <w:color w:val="000000"/>
          <w:lang w:eastAsia="en-GB"/>
        </w:rPr>
        <w:t>Panel discussion with speakers</w:t>
      </w:r>
      <w:r w:rsidR="006F695B" w:rsidRPr="00F45DF2">
        <w:rPr>
          <w:rFonts w:ascii="ArialMT" w:eastAsia="Times New Roman" w:hAnsi="ArialMT" w:cs="Times New Roman"/>
          <w:b/>
          <w:bCs/>
          <w:color w:val="000000"/>
          <w:lang w:eastAsia="en-GB"/>
        </w:rPr>
        <w:t xml:space="preserve"> from Sweden</w:t>
      </w:r>
      <w:r w:rsidRPr="00F45DF2">
        <w:rPr>
          <w:rFonts w:ascii="ArialMT" w:eastAsia="Times New Roman" w:hAnsi="ArialMT" w:cs="Times New Roman"/>
          <w:b/>
          <w:bCs/>
          <w:color w:val="000000"/>
          <w:lang w:eastAsia="en-GB"/>
        </w:rPr>
        <w:t xml:space="preserve">, </w:t>
      </w:r>
      <w:r w:rsidR="006F695B" w:rsidRPr="00F45DF2">
        <w:rPr>
          <w:rFonts w:ascii="ArialMT" w:eastAsia="Times New Roman" w:hAnsi="ArialMT" w:cs="Times New Roman"/>
          <w:b/>
          <w:bCs/>
          <w:color w:val="000000"/>
          <w:lang w:eastAsia="en-GB"/>
        </w:rPr>
        <w:t>Slovenia</w:t>
      </w:r>
      <w:r w:rsidRPr="00F45DF2">
        <w:rPr>
          <w:rFonts w:ascii="ArialMT" w:eastAsia="Times New Roman" w:hAnsi="ArialMT" w:cs="Times New Roman"/>
          <w:b/>
          <w:bCs/>
          <w:color w:val="000000"/>
          <w:lang w:eastAsia="en-GB"/>
        </w:rPr>
        <w:t xml:space="preserve"> and Scotland</w:t>
      </w:r>
      <w:r w:rsidR="006F6616">
        <w:rPr>
          <w:rFonts w:ascii="ArialMT" w:eastAsia="Times New Roman" w:hAnsi="ArialMT" w:cs="Times New Roman"/>
          <w:b/>
          <w:bCs/>
          <w:color w:val="000000"/>
          <w:lang w:eastAsia="en-GB"/>
        </w:rPr>
        <w:t>, followed by Q&amp;A with participants</w:t>
      </w:r>
      <w:r w:rsidR="00C759EE">
        <w:rPr>
          <w:rFonts w:ascii="ArialMT" w:eastAsia="Times New Roman" w:hAnsi="ArialMT" w:cs="Times New Roman"/>
          <w:b/>
          <w:bCs/>
          <w:color w:val="000000"/>
          <w:lang w:eastAsia="en-GB"/>
        </w:rPr>
        <w:t xml:space="preserve"> – </w:t>
      </w:r>
      <w:r w:rsidR="00C759EE" w:rsidRPr="00C759EE">
        <w:rPr>
          <w:rFonts w:ascii="ArialMT" w:eastAsia="Times New Roman" w:hAnsi="ArialMT" w:cs="Times New Roman"/>
          <w:color w:val="000000"/>
          <w:lang w:eastAsia="en-GB"/>
        </w:rPr>
        <w:t xml:space="preserve">moderated by Nic Crosby and Ines Bulic </w:t>
      </w:r>
      <w:proofErr w:type="spellStart"/>
      <w:r w:rsidR="00C759EE" w:rsidRPr="00C759EE">
        <w:rPr>
          <w:rFonts w:ascii="ArialMT" w:eastAsia="Times New Roman" w:hAnsi="ArialMT" w:cs="Times New Roman"/>
          <w:color w:val="000000"/>
          <w:lang w:eastAsia="en-GB"/>
        </w:rPr>
        <w:t>Cojocariu</w:t>
      </w:r>
      <w:proofErr w:type="spellEnd"/>
    </w:p>
    <w:p w14:paraId="371E85FE" w14:textId="77777777" w:rsidR="001B4D40" w:rsidRPr="00F45DF2" w:rsidRDefault="001B4D40" w:rsidP="001B4D40">
      <w:pPr>
        <w:rPr>
          <w:rFonts w:ascii="ArialMT" w:eastAsia="Times New Roman" w:hAnsi="ArialMT" w:cs="Times New Roman"/>
          <w:color w:val="000000"/>
          <w:lang w:eastAsia="en-GB"/>
        </w:rPr>
      </w:pPr>
    </w:p>
    <w:p w14:paraId="62E0CE99" w14:textId="4F5156A1" w:rsidR="001B4D40" w:rsidRPr="00F45DF2" w:rsidRDefault="006F695B" w:rsidP="001B4D40">
      <w:pPr>
        <w:rPr>
          <w:rFonts w:ascii="ArialMT" w:eastAsia="Times New Roman" w:hAnsi="ArialMT" w:cs="Times New Roman"/>
          <w:color w:val="000000"/>
          <w:lang w:eastAsia="en-GB"/>
        </w:rPr>
      </w:pPr>
      <w:r w:rsidRPr="00F45DF2">
        <w:rPr>
          <w:rFonts w:ascii="ArialMT" w:eastAsia="Times New Roman" w:hAnsi="ArialMT" w:cs="Times New Roman"/>
          <w:color w:val="000000"/>
          <w:lang w:eastAsia="en-GB"/>
        </w:rPr>
        <w:t xml:space="preserve">Jamie Bolling and </w:t>
      </w:r>
      <w:proofErr w:type="spellStart"/>
      <w:r w:rsidRPr="00F45DF2">
        <w:rPr>
          <w:rFonts w:ascii="ArialMT" w:eastAsia="Times New Roman" w:hAnsi="ArialMT" w:cs="Times New Roman"/>
          <w:color w:val="000000"/>
          <w:lang w:eastAsia="en-GB"/>
        </w:rPr>
        <w:t>Ritta</w:t>
      </w:r>
      <w:proofErr w:type="spellEnd"/>
      <w:r w:rsidRPr="00F45DF2">
        <w:rPr>
          <w:rFonts w:ascii="ArialMT" w:eastAsia="Times New Roman" w:hAnsi="ArialMT" w:cs="Times New Roman"/>
          <w:color w:val="000000"/>
          <w:lang w:eastAsia="en-GB"/>
        </w:rPr>
        <w:t xml:space="preserve"> Leena Karlsson</w:t>
      </w:r>
      <w:r w:rsidR="00F45DF2" w:rsidRPr="00F45DF2">
        <w:rPr>
          <w:rFonts w:ascii="ArialMT" w:eastAsia="Times New Roman" w:hAnsi="ArialMT" w:cs="Times New Roman"/>
          <w:color w:val="000000"/>
          <w:lang w:eastAsia="en-GB"/>
        </w:rPr>
        <w:t xml:space="preserve">, </w:t>
      </w:r>
      <w:r w:rsidR="00A62F8D">
        <w:rPr>
          <w:rFonts w:ascii="ArialMT" w:eastAsia="Times New Roman" w:hAnsi="ArialMT" w:cs="Times New Roman"/>
          <w:color w:val="000000"/>
          <w:lang w:eastAsia="en-GB"/>
        </w:rPr>
        <w:t>Disability Rights Defenders/</w:t>
      </w:r>
      <w:r w:rsidR="00F45DF2" w:rsidRPr="00F45DF2">
        <w:rPr>
          <w:rFonts w:ascii="ArialMT" w:eastAsia="Times New Roman" w:hAnsi="ArialMT" w:cs="Times New Roman"/>
          <w:color w:val="000000"/>
          <w:lang w:eastAsia="en-GB"/>
        </w:rPr>
        <w:t>Independent Living Institute, authors of the new report on the process of deinstitutionalisation in Sweden “</w:t>
      </w:r>
      <w:hyperlink r:id="rId11" w:history="1">
        <w:r w:rsidR="00F45DF2" w:rsidRPr="00F45DF2">
          <w:rPr>
            <w:rStyle w:val="Hyperlink"/>
            <w:rFonts w:ascii="ArialMT" w:eastAsia="Times New Roman" w:hAnsi="ArialMT" w:cs="Times New Roman"/>
            <w:b/>
            <w:bCs/>
            <w:lang w:eastAsia="en-GB"/>
          </w:rPr>
          <w:t>Freedom to choose with whom, where and how you want to live</w:t>
        </w:r>
      </w:hyperlink>
      <w:r w:rsidR="00F45DF2" w:rsidRPr="00F45DF2">
        <w:rPr>
          <w:rFonts w:ascii="ArialMT" w:eastAsia="Times New Roman" w:hAnsi="ArialMT" w:cs="Times New Roman"/>
          <w:b/>
          <w:bCs/>
          <w:color w:val="000000"/>
          <w:lang w:eastAsia="en-GB"/>
        </w:rPr>
        <w:t>”</w:t>
      </w:r>
      <w:r w:rsidR="00F45DF2" w:rsidRPr="00F45DF2">
        <w:rPr>
          <w:rFonts w:ascii="ArialMT" w:eastAsia="Times New Roman" w:hAnsi="ArialMT" w:cs="Times New Roman"/>
          <w:color w:val="000000"/>
          <w:lang w:eastAsia="en-GB"/>
        </w:rPr>
        <w:t> </w:t>
      </w:r>
    </w:p>
    <w:p w14:paraId="395A9F0D" w14:textId="77777777" w:rsidR="001B4D40" w:rsidRPr="00F45DF2" w:rsidRDefault="001B4D40" w:rsidP="001B4D40">
      <w:pPr>
        <w:rPr>
          <w:rFonts w:ascii="ArialMT" w:eastAsia="Times New Roman" w:hAnsi="ArialMT" w:cs="Times New Roman"/>
          <w:color w:val="000000"/>
          <w:lang w:eastAsia="en-GB"/>
        </w:rPr>
      </w:pPr>
    </w:p>
    <w:p w14:paraId="6562A6B6" w14:textId="6860F894" w:rsidR="001B4D40" w:rsidRPr="00F45DF2" w:rsidRDefault="00A62F8D" w:rsidP="001B4D40">
      <w:pPr>
        <w:rPr>
          <w:rFonts w:ascii="ArialMT" w:eastAsia="Times New Roman" w:hAnsi="ArialMT" w:cs="Times New Roman"/>
          <w:color w:val="000000"/>
          <w:lang w:eastAsia="en-GB"/>
        </w:rPr>
      </w:pPr>
      <w:proofErr w:type="spellStart"/>
      <w:r>
        <w:rPr>
          <w:rFonts w:ascii="ArialMT" w:eastAsia="Times New Roman" w:hAnsi="ArialMT" w:cs="Times New Roman"/>
          <w:color w:val="000000"/>
          <w:lang w:eastAsia="en-GB"/>
        </w:rPr>
        <w:t>Dalja</w:t>
      </w:r>
      <w:proofErr w:type="spellEnd"/>
      <w:r>
        <w:rPr>
          <w:rFonts w:ascii="ArialMT" w:eastAsia="Times New Roman" w:hAnsi="ArialMT" w:cs="Times New Roman"/>
          <w:color w:val="000000"/>
          <w:lang w:eastAsia="en-GB"/>
        </w:rPr>
        <w:t xml:space="preserve"> </w:t>
      </w:r>
      <w:proofErr w:type="spellStart"/>
      <w:r>
        <w:rPr>
          <w:rFonts w:ascii="ArialMT" w:eastAsia="Times New Roman" w:hAnsi="ArialMT" w:cs="Times New Roman"/>
          <w:color w:val="000000"/>
          <w:lang w:eastAsia="en-GB"/>
        </w:rPr>
        <w:t>Pecovnik</w:t>
      </w:r>
      <w:proofErr w:type="spellEnd"/>
      <w:r>
        <w:rPr>
          <w:rFonts w:ascii="ArialMT" w:eastAsia="Times New Roman" w:hAnsi="ArialMT" w:cs="Times New Roman"/>
          <w:color w:val="000000"/>
          <w:lang w:eastAsia="en-GB"/>
        </w:rPr>
        <w:t xml:space="preserve">, Director of </w:t>
      </w:r>
      <w:proofErr w:type="spellStart"/>
      <w:r>
        <w:rPr>
          <w:rFonts w:ascii="ArialMT" w:eastAsia="Times New Roman" w:hAnsi="ArialMT" w:cs="Times New Roman"/>
          <w:color w:val="000000"/>
          <w:lang w:eastAsia="en-GB"/>
        </w:rPr>
        <w:t>Crna</w:t>
      </w:r>
      <w:proofErr w:type="spellEnd"/>
      <w:r>
        <w:rPr>
          <w:rFonts w:ascii="ArialMT" w:eastAsia="Times New Roman" w:hAnsi="ArialMT" w:cs="Times New Roman"/>
          <w:color w:val="000000"/>
          <w:lang w:eastAsia="en-GB"/>
        </w:rPr>
        <w:t xml:space="preserve"> institution &amp; </w:t>
      </w:r>
      <w:r w:rsidR="00F45DF2" w:rsidRPr="00F45DF2">
        <w:rPr>
          <w:rFonts w:ascii="ArialMT" w:eastAsia="Times New Roman" w:hAnsi="ArialMT" w:cs="Times New Roman"/>
          <w:color w:val="000000"/>
          <w:lang w:eastAsia="en-GB"/>
        </w:rPr>
        <w:t xml:space="preserve">Goran </w:t>
      </w:r>
      <w:proofErr w:type="spellStart"/>
      <w:r w:rsidR="00F45DF2" w:rsidRPr="00F45DF2">
        <w:rPr>
          <w:rFonts w:ascii="ArialMT" w:eastAsia="Times New Roman" w:hAnsi="ArialMT" w:cs="Times New Roman"/>
          <w:color w:val="000000"/>
          <w:lang w:eastAsia="en-GB"/>
        </w:rPr>
        <w:t>Blaško</w:t>
      </w:r>
      <w:proofErr w:type="spellEnd"/>
      <w:r w:rsidR="00F45DF2" w:rsidRPr="00F45DF2">
        <w:rPr>
          <w:rFonts w:ascii="ArialMT" w:eastAsia="Times New Roman" w:hAnsi="ArialMT" w:cs="Times New Roman"/>
          <w:color w:val="000000"/>
          <w:lang w:eastAsia="en-GB"/>
        </w:rPr>
        <w:t xml:space="preserve">, Project Coordinator, </w:t>
      </w:r>
      <w:r w:rsidR="001B4D40" w:rsidRPr="00F45DF2">
        <w:rPr>
          <w:rFonts w:ascii="ArialMT" w:eastAsia="Times New Roman" w:hAnsi="ArialMT" w:cs="Times New Roman"/>
          <w:color w:val="000000"/>
          <w:lang w:eastAsia="en-GB"/>
        </w:rPr>
        <w:t xml:space="preserve">Closing </w:t>
      </w:r>
      <w:r w:rsidR="00F45DF2" w:rsidRPr="00F45DF2">
        <w:rPr>
          <w:rFonts w:ascii="ArialMT" w:eastAsia="Times New Roman" w:hAnsi="ArialMT" w:cs="Times New Roman"/>
          <w:color w:val="000000"/>
          <w:lang w:eastAsia="en-GB"/>
        </w:rPr>
        <w:t>of the D</w:t>
      </w:r>
      <w:r w:rsidR="001B4D40" w:rsidRPr="00F45DF2">
        <w:rPr>
          <w:rFonts w:ascii="ArialMT" w:eastAsia="Times New Roman" w:hAnsi="ArialMT" w:cs="Times New Roman"/>
          <w:color w:val="000000"/>
          <w:lang w:eastAsia="en-GB"/>
        </w:rPr>
        <w:t xml:space="preserve">om </w:t>
      </w:r>
      <w:proofErr w:type="spellStart"/>
      <w:r w:rsidR="001B4D40" w:rsidRPr="00F45DF2">
        <w:rPr>
          <w:rFonts w:ascii="ArialMT" w:eastAsia="Times New Roman" w:hAnsi="ArialMT" w:cs="Times New Roman"/>
          <w:color w:val="000000"/>
          <w:lang w:eastAsia="en-GB"/>
        </w:rPr>
        <w:t>na</w:t>
      </w:r>
      <w:proofErr w:type="spellEnd"/>
      <w:r w:rsidR="001B4D40" w:rsidRPr="00F45DF2">
        <w:rPr>
          <w:rFonts w:ascii="ArialMT" w:eastAsia="Times New Roman" w:hAnsi="ArialMT" w:cs="Times New Roman"/>
          <w:color w:val="000000"/>
          <w:lang w:eastAsia="en-GB"/>
        </w:rPr>
        <w:t xml:space="preserve"> </w:t>
      </w:r>
      <w:proofErr w:type="spellStart"/>
      <w:r w:rsidR="001B4D40" w:rsidRPr="00F45DF2">
        <w:rPr>
          <w:rFonts w:ascii="ArialMT" w:eastAsia="Times New Roman" w:hAnsi="ArialMT" w:cs="Times New Roman"/>
          <w:color w:val="000000"/>
          <w:lang w:eastAsia="en-GB"/>
        </w:rPr>
        <w:t>Krasu</w:t>
      </w:r>
      <w:proofErr w:type="spellEnd"/>
      <w:r w:rsidR="00F45DF2" w:rsidRPr="00F45DF2">
        <w:rPr>
          <w:rFonts w:ascii="ArialMT" w:eastAsia="Times New Roman" w:hAnsi="ArialMT" w:cs="Times New Roman"/>
          <w:color w:val="000000"/>
          <w:lang w:eastAsia="en-GB"/>
        </w:rPr>
        <w:t xml:space="preserve"> institution, Slovenia</w:t>
      </w:r>
      <w:r w:rsidR="001B4D40" w:rsidRPr="00F45DF2">
        <w:rPr>
          <w:rFonts w:ascii="ArialMT" w:eastAsia="Times New Roman" w:hAnsi="ArialMT" w:cs="Times New Roman"/>
          <w:color w:val="000000"/>
          <w:lang w:eastAsia="en-GB"/>
        </w:rPr>
        <w:t> </w:t>
      </w:r>
    </w:p>
    <w:p w14:paraId="403F01FF" w14:textId="4C3C7677" w:rsidR="00F45DF2" w:rsidRPr="00F45DF2" w:rsidRDefault="00F45DF2" w:rsidP="001B4D40">
      <w:pPr>
        <w:rPr>
          <w:rFonts w:ascii="ArialMT" w:eastAsia="Times New Roman" w:hAnsi="ArialMT" w:cs="Times New Roman"/>
          <w:color w:val="000000"/>
          <w:lang w:eastAsia="en-GB"/>
        </w:rPr>
      </w:pPr>
    </w:p>
    <w:p w14:paraId="4699A379" w14:textId="3C8AA327" w:rsidR="00F45DF2" w:rsidRPr="00F45DF2" w:rsidRDefault="00F45DF2" w:rsidP="001B4D40">
      <w:pPr>
        <w:rPr>
          <w:rFonts w:ascii="ArialMT" w:eastAsia="Times New Roman" w:hAnsi="ArialMT" w:cs="Times New Roman"/>
          <w:color w:val="000000"/>
          <w:lang w:eastAsia="en-GB"/>
        </w:rPr>
      </w:pPr>
      <w:r w:rsidRPr="00F45DF2">
        <w:rPr>
          <w:rFonts w:ascii="ArialMT" w:eastAsia="Times New Roman" w:hAnsi="ArialMT" w:cs="Times New Roman"/>
          <w:color w:val="000000"/>
          <w:lang w:eastAsia="en-GB"/>
        </w:rPr>
        <w:t>John Dalrymple and Frances Brown, Radical Visions, Scotland</w:t>
      </w:r>
      <w:r w:rsidR="00C759EE">
        <w:rPr>
          <w:rFonts w:ascii="ArialMT" w:eastAsia="Times New Roman" w:hAnsi="ArialMT" w:cs="Times New Roman"/>
          <w:color w:val="000000"/>
          <w:lang w:eastAsia="en-GB"/>
        </w:rPr>
        <w:t>,</w:t>
      </w:r>
      <w:r w:rsidRPr="00F45DF2">
        <w:rPr>
          <w:rFonts w:ascii="ArialMT" w:eastAsia="Times New Roman" w:hAnsi="ArialMT" w:cs="Times New Roman"/>
          <w:color w:val="000000"/>
          <w:lang w:eastAsia="en-GB"/>
        </w:rPr>
        <w:t xml:space="preserve"> UK</w:t>
      </w:r>
    </w:p>
    <w:p w14:paraId="7F95B68C" w14:textId="2D8903A2" w:rsidR="00F45DF2" w:rsidRPr="00F45DF2" w:rsidRDefault="00F45DF2" w:rsidP="001B4D40">
      <w:pPr>
        <w:rPr>
          <w:rFonts w:ascii="ArialMT" w:eastAsia="Times New Roman" w:hAnsi="ArialMT" w:cs="Times New Roman"/>
          <w:color w:val="000000"/>
          <w:lang w:eastAsia="en-GB"/>
        </w:rPr>
      </w:pPr>
    </w:p>
    <w:p w14:paraId="6456BA76" w14:textId="552F4544" w:rsidR="00F45DF2" w:rsidRDefault="00F45DF2" w:rsidP="001B4D40">
      <w:pPr>
        <w:rPr>
          <w:rFonts w:ascii="ArialMT" w:eastAsia="Times New Roman" w:hAnsi="ArialMT" w:cs="Times New Roman"/>
          <w:b/>
          <w:bCs/>
          <w:color w:val="000000"/>
          <w:sz w:val="22"/>
          <w:szCs w:val="22"/>
          <w:lang w:eastAsia="en-GB"/>
        </w:rPr>
      </w:pPr>
      <w:r w:rsidRPr="00F45DF2">
        <w:rPr>
          <w:rFonts w:ascii="ArialMT" w:eastAsia="Times New Roman" w:hAnsi="ArialMT" w:cs="Times New Roman"/>
          <w:color w:val="000000"/>
          <w:lang w:eastAsia="en-GB"/>
        </w:rPr>
        <w:t>15:</w:t>
      </w:r>
      <w:r w:rsidR="006F6616">
        <w:rPr>
          <w:rFonts w:ascii="ArialMT" w:eastAsia="Times New Roman" w:hAnsi="ArialMT" w:cs="Times New Roman"/>
          <w:color w:val="000000"/>
          <w:lang w:eastAsia="en-GB"/>
        </w:rPr>
        <w:t>2</w:t>
      </w:r>
      <w:r w:rsidRPr="00F45DF2">
        <w:rPr>
          <w:rFonts w:ascii="ArialMT" w:eastAsia="Times New Roman" w:hAnsi="ArialMT" w:cs="Times New Roman"/>
          <w:color w:val="000000"/>
          <w:lang w:eastAsia="en-GB"/>
        </w:rPr>
        <w:t>0 – 15:</w:t>
      </w:r>
      <w:r w:rsidR="006F6616">
        <w:rPr>
          <w:rFonts w:ascii="ArialMT" w:eastAsia="Times New Roman" w:hAnsi="ArialMT" w:cs="Times New Roman"/>
          <w:color w:val="000000"/>
          <w:lang w:eastAsia="en-GB"/>
        </w:rPr>
        <w:t>3</w:t>
      </w:r>
      <w:r w:rsidRPr="00F45DF2">
        <w:rPr>
          <w:rFonts w:ascii="ArialMT" w:eastAsia="Times New Roman" w:hAnsi="ArialMT" w:cs="Times New Roman"/>
          <w:color w:val="000000"/>
          <w:lang w:eastAsia="en-GB"/>
        </w:rPr>
        <w:t>0</w:t>
      </w:r>
      <w:r w:rsidRPr="00F45DF2">
        <w:rPr>
          <w:rFonts w:ascii="ArialMT" w:eastAsia="Times New Roman" w:hAnsi="ArialMT" w:cs="Times New Roman"/>
          <w:color w:val="000000"/>
          <w:lang w:eastAsia="en-GB"/>
        </w:rPr>
        <w:tab/>
      </w:r>
      <w:r w:rsidR="006F6616" w:rsidRPr="006F6616">
        <w:rPr>
          <w:rFonts w:ascii="ArialMT" w:eastAsia="Times New Roman" w:hAnsi="ArialMT" w:cs="Times New Roman"/>
          <w:b/>
          <w:bCs/>
          <w:color w:val="000000"/>
          <w:lang w:eastAsia="en-GB"/>
        </w:rPr>
        <w:t>Closing remarks</w:t>
      </w:r>
    </w:p>
    <w:p w14:paraId="7C614ABD" w14:textId="505B4CC9" w:rsidR="00E23BCE" w:rsidRPr="00221082" w:rsidRDefault="00E23BCE">
      <w:pPr>
        <w:rPr>
          <w:rFonts w:ascii="ArialMT" w:eastAsia="Times New Roman" w:hAnsi="ArialMT" w:cs="Times New Roman"/>
          <w:b/>
          <w:bCs/>
          <w:color w:val="000000"/>
          <w:lang w:eastAsia="en-GB"/>
        </w:rPr>
      </w:pPr>
    </w:p>
    <w:sectPr w:rsidR="00E23BCE" w:rsidRPr="00221082" w:rsidSect="00000CCD">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16B57" w14:textId="77777777" w:rsidR="009736F4" w:rsidRDefault="009736F4" w:rsidP="00A270F4">
      <w:r>
        <w:separator/>
      </w:r>
    </w:p>
  </w:endnote>
  <w:endnote w:type="continuationSeparator" w:id="0">
    <w:p w14:paraId="3286A888" w14:textId="77777777" w:rsidR="009736F4" w:rsidRDefault="009736F4" w:rsidP="00A2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455"/>
    </w:tblGrid>
    <w:tr w:rsidR="006B76D4" w14:paraId="4923F543" w14:textId="77777777" w:rsidTr="006B76D4">
      <w:tc>
        <w:tcPr>
          <w:tcW w:w="1555" w:type="dxa"/>
        </w:tcPr>
        <w:p w14:paraId="0DD148AD" w14:textId="06841800" w:rsidR="006B76D4" w:rsidRDefault="006B76D4">
          <w:pPr>
            <w:pStyle w:val="Footer"/>
          </w:pPr>
          <w:r>
            <w:rPr>
              <w:noProof/>
            </w:rPr>
            <w:drawing>
              <wp:inline distT="0" distB="0" distL="0" distR="0" wp14:anchorId="14997871" wp14:editId="52A5599F">
                <wp:extent cx="750014" cy="6908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330" cy="728032"/>
                        </a:xfrm>
                        <a:prstGeom prst="rect">
                          <a:avLst/>
                        </a:prstGeom>
                      </pic:spPr>
                    </pic:pic>
                  </a:graphicData>
                </a:graphic>
              </wp:inline>
            </w:drawing>
          </w:r>
        </w:p>
      </w:tc>
      <w:tc>
        <w:tcPr>
          <w:tcW w:w="7455" w:type="dxa"/>
        </w:tcPr>
        <w:p w14:paraId="30DDD43D" w14:textId="46481401" w:rsidR="006B76D4" w:rsidRPr="006B76D4" w:rsidRDefault="006B76D4">
          <w:pPr>
            <w:pStyle w:val="Footer"/>
            <w:rPr>
              <w:sz w:val="20"/>
              <w:szCs w:val="20"/>
            </w:rPr>
          </w:pPr>
          <w:r>
            <w:rPr>
              <w:rFonts w:ascii="Arial" w:hAnsi="Arial" w:cs="Arial"/>
              <w:sz w:val="20"/>
              <w:szCs w:val="20"/>
            </w:rPr>
            <w:t>Co-f</w:t>
          </w:r>
          <w:r w:rsidRPr="006B76D4">
            <w:rPr>
              <w:rFonts w:ascii="Arial" w:hAnsi="Arial" w:cs="Arial"/>
              <w:sz w:val="20"/>
              <w:szCs w:val="20"/>
            </w:rPr>
            <w:t>unded by the European Union. Views and opinions expressed are however those of the author(s) only and do not necessarily reflect those of the European Union or the European Commission. Neither the European Union nor the granting authority can be held responsible for them.</w:t>
          </w:r>
        </w:p>
      </w:tc>
    </w:tr>
  </w:tbl>
  <w:p w14:paraId="251C4346" w14:textId="2413159F" w:rsidR="006B76D4" w:rsidRDefault="006B7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7A76D" w14:textId="77777777" w:rsidR="009736F4" w:rsidRDefault="009736F4" w:rsidP="00A270F4">
      <w:r>
        <w:separator/>
      </w:r>
    </w:p>
  </w:footnote>
  <w:footnote w:type="continuationSeparator" w:id="0">
    <w:p w14:paraId="61ABF6F7" w14:textId="77777777" w:rsidR="009736F4" w:rsidRDefault="009736F4" w:rsidP="00A27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6B3F" w14:textId="712304D0" w:rsidR="00A270F4" w:rsidRDefault="00A270F4" w:rsidP="00A270F4">
    <w:pPr>
      <w:pStyle w:val="Header"/>
      <w:jc w:val="center"/>
    </w:pPr>
    <w:r>
      <w:rPr>
        <w:noProof/>
      </w:rPr>
      <w:drawing>
        <wp:inline distT="0" distB="0" distL="0" distR="0" wp14:anchorId="7B04A4D8" wp14:editId="12E75538">
          <wp:extent cx="1489307" cy="12863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4295" t="22283" r="45475" b="16846"/>
                  <a:stretch/>
                </pic:blipFill>
                <pic:spPr bwMode="auto">
                  <a:xfrm>
                    <a:off x="0" y="0"/>
                    <a:ext cx="1501689" cy="1297054"/>
                  </a:xfrm>
                  <a:prstGeom prst="rect">
                    <a:avLst/>
                  </a:prstGeom>
                  <a:ln>
                    <a:noFill/>
                  </a:ln>
                  <a:extLst>
                    <a:ext uri="{53640926-AAD7-44D8-BBD7-CCE9431645EC}">
                      <a14:shadowObscured xmlns:a14="http://schemas.microsoft.com/office/drawing/2010/main"/>
                    </a:ext>
                  </a:extLst>
                </pic:spPr>
              </pic:pic>
            </a:graphicData>
          </a:graphic>
        </wp:inline>
      </w:drawing>
    </w:r>
    <w:r w:rsidR="00A62F8D">
      <w:rPr>
        <w:noProof/>
      </w:rPr>
      <w:drawing>
        <wp:inline distT="0" distB="0" distL="0" distR="0" wp14:anchorId="677C9EB7" wp14:editId="012F47EF">
          <wp:extent cx="1037690" cy="721871"/>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071064" cy="7450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10C87"/>
    <w:multiLevelType w:val="hybridMultilevel"/>
    <w:tmpl w:val="5540ED9C"/>
    <w:lvl w:ilvl="0" w:tplc="24985662">
      <w:numFmt w:val="bullet"/>
      <w:lvlText w:val="-"/>
      <w:lvlJc w:val="left"/>
      <w:pPr>
        <w:ind w:left="720" w:hanging="360"/>
      </w:pPr>
      <w:rPr>
        <w:rFonts w:ascii="ArialMT" w:eastAsia="Times New Roman" w:hAnsi="Arial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7889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8DD"/>
    <w:rsid w:val="00000CCD"/>
    <w:rsid w:val="001B4D40"/>
    <w:rsid w:val="001E7EEC"/>
    <w:rsid w:val="00221082"/>
    <w:rsid w:val="00226889"/>
    <w:rsid w:val="00264742"/>
    <w:rsid w:val="00304110"/>
    <w:rsid w:val="003102F6"/>
    <w:rsid w:val="00362661"/>
    <w:rsid w:val="00462D41"/>
    <w:rsid w:val="004679F6"/>
    <w:rsid w:val="004A5101"/>
    <w:rsid w:val="00657ADF"/>
    <w:rsid w:val="006A79EE"/>
    <w:rsid w:val="006B76D4"/>
    <w:rsid w:val="006F6616"/>
    <w:rsid w:val="006F695B"/>
    <w:rsid w:val="007D18DD"/>
    <w:rsid w:val="008A6AE8"/>
    <w:rsid w:val="009736F4"/>
    <w:rsid w:val="00A16EA7"/>
    <w:rsid w:val="00A270F4"/>
    <w:rsid w:val="00A62F8D"/>
    <w:rsid w:val="00B30D59"/>
    <w:rsid w:val="00BE4201"/>
    <w:rsid w:val="00C759EE"/>
    <w:rsid w:val="00E075F2"/>
    <w:rsid w:val="00E23BCE"/>
    <w:rsid w:val="00E90ABF"/>
    <w:rsid w:val="00F45DF2"/>
    <w:rsid w:val="00FB65D3"/>
    <w:rsid w:val="00FC3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E8EE07"/>
  <w15:chartTrackingRefBased/>
  <w15:docId w15:val="{7B9B73AA-BCFD-7C48-B4A8-A21D1934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4D40"/>
  </w:style>
  <w:style w:type="character" w:styleId="Hyperlink">
    <w:name w:val="Hyperlink"/>
    <w:basedOn w:val="DefaultParagraphFont"/>
    <w:uiPriority w:val="99"/>
    <w:unhideWhenUsed/>
    <w:rsid w:val="00264742"/>
    <w:rPr>
      <w:color w:val="0000FF"/>
      <w:u w:val="single"/>
    </w:rPr>
  </w:style>
  <w:style w:type="paragraph" w:styleId="ListParagraph">
    <w:name w:val="List Paragraph"/>
    <w:basedOn w:val="Normal"/>
    <w:uiPriority w:val="34"/>
    <w:qFormat/>
    <w:rsid w:val="00362661"/>
    <w:pPr>
      <w:ind w:left="720"/>
      <w:contextualSpacing/>
    </w:pPr>
  </w:style>
  <w:style w:type="paragraph" w:styleId="Header">
    <w:name w:val="header"/>
    <w:basedOn w:val="Normal"/>
    <w:link w:val="HeaderChar"/>
    <w:uiPriority w:val="99"/>
    <w:unhideWhenUsed/>
    <w:rsid w:val="00A270F4"/>
    <w:pPr>
      <w:tabs>
        <w:tab w:val="center" w:pos="4680"/>
        <w:tab w:val="right" w:pos="9360"/>
      </w:tabs>
    </w:pPr>
  </w:style>
  <w:style w:type="character" w:customStyle="1" w:styleId="HeaderChar">
    <w:name w:val="Header Char"/>
    <w:basedOn w:val="DefaultParagraphFont"/>
    <w:link w:val="Header"/>
    <w:uiPriority w:val="99"/>
    <w:rsid w:val="00A270F4"/>
  </w:style>
  <w:style w:type="paragraph" w:styleId="Footer">
    <w:name w:val="footer"/>
    <w:basedOn w:val="Normal"/>
    <w:link w:val="FooterChar"/>
    <w:uiPriority w:val="99"/>
    <w:unhideWhenUsed/>
    <w:rsid w:val="00A270F4"/>
    <w:pPr>
      <w:tabs>
        <w:tab w:val="center" w:pos="4680"/>
        <w:tab w:val="right" w:pos="9360"/>
      </w:tabs>
    </w:pPr>
  </w:style>
  <w:style w:type="character" w:customStyle="1" w:styleId="FooterChar">
    <w:name w:val="Footer Char"/>
    <w:basedOn w:val="DefaultParagraphFont"/>
    <w:link w:val="Footer"/>
    <w:uiPriority w:val="99"/>
    <w:rsid w:val="00A270F4"/>
  </w:style>
  <w:style w:type="character" w:styleId="UnresolvedMention">
    <w:name w:val="Unresolved Mention"/>
    <w:basedOn w:val="DefaultParagraphFont"/>
    <w:uiPriority w:val="99"/>
    <w:semiHidden/>
    <w:unhideWhenUsed/>
    <w:rsid w:val="00221082"/>
    <w:rPr>
      <w:color w:val="605E5C"/>
      <w:shd w:val="clear" w:color="auto" w:fill="E1DFDD"/>
    </w:rPr>
  </w:style>
  <w:style w:type="table" w:styleId="TableGrid">
    <w:name w:val="Table Grid"/>
    <w:basedOn w:val="TableNormal"/>
    <w:uiPriority w:val="39"/>
    <w:rsid w:val="006B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0885">
      <w:bodyDiv w:val="1"/>
      <w:marLeft w:val="0"/>
      <w:marRight w:val="0"/>
      <w:marTop w:val="0"/>
      <w:marBottom w:val="0"/>
      <w:divBdr>
        <w:top w:val="none" w:sz="0" w:space="0" w:color="auto"/>
        <w:left w:val="none" w:sz="0" w:space="0" w:color="auto"/>
        <w:bottom w:val="none" w:sz="0" w:space="0" w:color="auto"/>
        <w:right w:val="none" w:sz="0" w:space="0" w:color="auto"/>
      </w:divBdr>
      <w:divsChild>
        <w:div w:id="710962210">
          <w:marLeft w:val="0"/>
          <w:marRight w:val="0"/>
          <w:marTop w:val="0"/>
          <w:marBottom w:val="0"/>
          <w:divBdr>
            <w:top w:val="none" w:sz="0" w:space="0" w:color="auto"/>
            <w:left w:val="none" w:sz="0" w:space="0" w:color="auto"/>
            <w:bottom w:val="none" w:sz="0" w:space="0" w:color="auto"/>
            <w:right w:val="none" w:sz="0" w:space="0" w:color="auto"/>
          </w:divBdr>
        </w:div>
      </w:divsChild>
    </w:div>
    <w:div w:id="303122009">
      <w:bodyDiv w:val="1"/>
      <w:marLeft w:val="0"/>
      <w:marRight w:val="0"/>
      <w:marTop w:val="0"/>
      <w:marBottom w:val="0"/>
      <w:divBdr>
        <w:top w:val="none" w:sz="0" w:space="0" w:color="auto"/>
        <w:left w:val="none" w:sz="0" w:space="0" w:color="auto"/>
        <w:bottom w:val="none" w:sz="0" w:space="0" w:color="auto"/>
        <w:right w:val="none" w:sz="0" w:space="0" w:color="auto"/>
      </w:divBdr>
    </w:div>
    <w:div w:id="1032194099">
      <w:bodyDiv w:val="1"/>
      <w:marLeft w:val="0"/>
      <w:marRight w:val="0"/>
      <w:marTop w:val="0"/>
      <w:marBottom w:val="0"/>
      <w:divBdr>
        <w:top w:val="none" w:sz="0" w:space="0" w:color="auto"/>
        <w:left w:val="none" w:sz="0" w:space="0" w:color="auto"/>
        <w:bottom w:val="none" w:sz="0" w:space="0" w:color="auto"/>
        <w:right w:val="none" w:sz="0" w:space="0" w:color="auto"/>
      </w:divBdr>
      <w:divsChild>
        <w:div w:id="1059474316">
          <w:marLeft w:val="0"/>
          <w:marRight w:val="0"/>
          <w:marTop w:val="0"/>
          <w:marBottom w:val="0"/>
          <w:divBdr>
            <w:top w:val="none" w:sz="0" w:space="0" w:color="auto"/>
            <w:left w:val="none" w:sz="0" w:space="0" w:color="auto"/>
            <w:bottom w:val="none" w:sz="0" w:space="0" w:color="auto"/>
            <w:right w:val="none" w:sz="0" w:space="0" w:color="auto"/>
          </w:divBdr>
        </w:div>
        <w:div w:id="1700398057">
          <w:marLeft w:val="0"/>
          <w:marRight w:val="0"/>
          <w:marTop w:val="0"/>
          <w:marBottom w:val="0"/>
          <w:divBdr>
            <w:top w:val="none" w:sz="0" w:space="0" w:color="auto"/>
            <w:left w:val="none" w:sz="0" w:space="0" w:color="auto"/>
            <w:bottom w:val="none" w:sz="0" w:space="0" w:color="auto"/>
            <w:right w:val="none" w:sz="0" w:space="0" w:color="auto"/>
          </w:divBdr>
        </w:div>
        <w:div w:id="2057269156">
          <w:marLeft w:val="0"/>
          <w:marRight w:val="0"/>
          <w:marTop w:val="0"/>
          <w:marBottom w:val="0"/>
          <w:divBdr>
            <w:top w:val="none" w:sz="0" w:space="0" w:color="auto"/>
            <w:left w:val="none" w:sz="0" w:space="0" w:color="auto"/>
            <w:bottom w:val="none" w:sz="0" w:space="0" w:color="auto"/>
            <w:right w:val="none" w:sz="0" w:space="0" w:color="auto"/>
          </w:divBdr>
        </w:div>
        <w:div w:id="19741752">
          <w:marLeft w:val="0"/>
          <w:marRight w:val="0"/>
          <w:marTop w:val="0"/>
          <w:marBottom w:val="0"/>
          <w:divBdr>
            <w:top w:val="none" w:sz="0" w:space="0" w:color="auto"/>
            <w:left w:val="none" w:sz="0" w:space="0" w:color="auto"/>
            <w:bottom w:val="none" w:sz="0" w:space="0" w:color="auto"/>
            <w:right w:val="none" w:sz="0" w:space="0" w:color="auto"/>
          </w:divBdr>
        </w:div>
        <w:div w:id="1146970913">
          <w:marLeft w:val="0"/>
          <w:marRight w:val="0"/>
          <w:marTop w:val="0"/>
          <w:marBottom w:val="0"/>
          <w:divBdr>
            <w:top w:val="none" w:sz="0" w:space="0" w:color="auto"/>
            <w:left w:val="none" w:sz="0" w:space="0" w:color="auto"/>
            <w:bottom w:val="none" w:sz="0" w:space="0" w:color="auto"/>
            <w:right w:val="none" w:sz="0" w:space="0" w:color="auto"/>
          </w:divBdr>
        </w:div>
        <w:div w:id="190919675">
          <w:marLeft w:val="0"/>
          <w:marRight w:val="0"/>
          <w:marTop w:val="0"/>
          <w:marBottom w:val="0"/>
          <w:divBdr>
            <w:top w:val="none" w:sz="0" w:space="0" w:color="auto"/>
            <w:left w:val="none" w:sz="0" w:space="0" w:color="auto"/>
            <w:bottom w:val="none" w:sz="0" w:space="0" w:color="auto"/>
            <w:right w:val="none" w:sz="0" w:space="0" w:color="auto"/>
          </w:divBdr>
        </w:div>
        <w:div w:id="1200318474">
          <w:marLeft w:val="0"/>
          <w:marRight w:val="0"/>
          <w:marTop w:val="0"/>
          <w:marBottom w:val="0"/>
          <w:divBdr>
            <w:top w:val="none" w:sz="0" w:space="0" w:color="auto"/>
            <w:left w:val="none" w:sz="0" w:space="0" w:color="auto"/>
            <w:bottom w:val="none" w:sz="0" w:space="0" w:color="auto"/>
            <w:right w:val="none" w:sz="0" w:space="0" w:color="auto"/>
          </w:divBdr>
        </w:div>
        <w:div w:id="2057196242">
          <w:marLeft w:val="0"/>
          <w:marRight w:val="0"/>
          <w:marTop w:val="0"/>
          <w:marBottom w:val="0"/>
          <w:divBdr>
            <w:top w:val="none" w:sz="0" w:space="0" w:color="auto"/>
            <w:left w:val="none" w:sz="0" w:space="0" w:color="auto"/>
            <w:bottom w:val="none" w:sz="0" w:space="0" w:color="auto"/>
            <w:right w:val="none" w:sz="0" w:space="0" w:color="auto"/>
          </w:divBdr>
        </w:div>
        <w:div w:id="1503743141">
          <w:marLeft w:val="0"/>
          <w:marRight w:val="0"/>
          <w:marTop w:val="0"/>
          <w:marBottom w:val="0"/>
          <w:divBdr>
            <w:top w:val="none" w:sz="0" w:space="0" w:color="auto"/>
            <w:left w:val="none" w:sz="0" w:space="0" w:color="auto"/>
            <w:bottom w:val="none" w:sz="0" w:space="0" w:color="auto"/>
            <w:right w:val="none" w:sz="0" w:space="0" w:color="auto"/>
          </w:divBdr>
        </w:div>
        <w:div w:id="1962689175">
          <w:marLeft w:val="0"/>
          <w:marRight w:val="0"/>
          <w:marTop w:val="0"/>
          <w:marBottom w:val="0"/>
          <w:divBdr>
            <w:top w:val="none" w:sz="0" w:space="0" w:color="auto"/>
            <w:left w:val="none" w:sz="0" w:space="0" w:color="auto"/>
            <w:bottom w:val="none" w:sz="0" w:space="0" w:color="auto"/>
            <w:right w:val="none" w:sz="0" w:space="0" w:color="auto"/>
          </w:divBdr>
        </w:div>
        <w:div w:id="1508014814">
          <w:marLeft w:val="0"/>
          <w:marRight w:val="0"/>
          <w:marTop w:val="0"/>
          <w:marBottom w:val="0"/>
          <w:divBdr>
            <w:top w:val="none" w:sz="0" w:space="0" w:color="auto"/>
            <w:left w:val="none" w:sz="0" w:space="0" w:color="auto"/>
            <w:bottom w:val="none" w:sz="0" w:space="0" w:color="auto"/>
            <w:right w:val="none" w:sz="0" w:space="0" w:color="auto"/>
          </w:divBdr>
          <w:divsChild>
            <w:div w:id="915019103">
              <w:marLeft w:val="0"/>
              <w:marRight w:val="0"/>
              <w:marTop w:val="0"/>
              <w:marBottom w:val="0"/>
              <w:divBdr>
                <w:top w:val="none" w:sz="0" w:space="0" w:color="auto"/>
                <w:left w:val="none" w:sz="0" w:space="0" w:color="auto"/>
                <w:bottom w:val="none" w:sz="0" w:space="0" w:color="auto"/>
                <w:right w:val="none" w:sz="0" w:space="0" w:color="auto"/>
              </w:divBdr>
            </w:div>
            <w:div w:id="1973512861">
              <w:marLeft w:val="0"/>
              <w:marRight w:val="0"/>
              <w:marTop w:val="0"/>
              <w:marBottom w:val="0"/>
              <w:divBdr>
                <w:top w:val="none" w:sz="0" w:space="0" w:color="auto"/>
                <w:left w:val="none" w:sz="0" w:space="0" w:color="auto"/>
                <w:bottom w:val="none" w:sz="0" w:space="0" w:color="auto"/>
                <w:right w:val="none" w:sz="0" w:space="0" w:color="auto"/>
              </w:divBdr>
            </w:div>
            <w:div w:id="935136933">
              <w:marLeft w:val="0"/>
              <w:marRight w:val="0"/>
              <w:marTop w:val="0"/>
              <w:marBottom w:val="0"/>
              <w:divBdr>
                <w:top w:val="none" w:sz="0" w:space="0" w:color="auto"/>
                <w:left w:val="none" w:sz="0" w:space="0" w:color="auto"/>
                <w:bottom w:val="none" w:sz="0" w:space="0" w:color="auto"/>
                <w:right w:val="none" w:sz="0" w:space="0" w:color="auto"/>
              </w:divBdr>
            </w:div>
            <w:div w:id="17458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il.eu/project/european-coalition-for-community-liv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meeting/register/tZ0vce2urjItEt35LuKbGzq38Weo2Ktdw3s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dependentliving.org/docs7/Freedom-to-choose-Deinstitutionalisation-Sweden.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hchr.org/en/documents/legal-standards-and-guidelines/crpdc5-guidelines-deinstitutionalization-including" TargetMode="External"/><Relationship Id="rId4" Type="http://schemas.openxmlformats.org/officeDocument/2006/relationships/webSettings" Target="webSettings.xml"/><Relationship Id="rId9" Type="http://schemas.openxmlformats.org/officeDocument/2006/relationships/hyperlink" Target="https://www.independentliving.org/dr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Bulic</dc:creator>
  <cp:keywords/>
  <dc:description/>
  <cp:lastModifiedBy>Ines Bulic Cojocariu</cp:lastModifiedBy>
  <cp:revision>7</cp:revision>
  <dcterms:created xsi:type="dcterms:W3CDTF">2022-11-03T12:18:00Z</dcterms:created>
  <dcterms:modified xsi:type="dcterms:W3CDTF">2022-11-08T10:22:00Z</dcterms:modified>
</cp:coreProperties>
</file>