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ACA7" w14:textId="77777777" w:rsidR="007A2A2B" w:rsidRDefault="007A2A2B">
      <w:pPr>
        <w:spacing w:line="276" w:lineRule="auto"/>
        <w:jc w:val="center"/>
        <w:rPr>
          <w:rFonts w:ascii="Arial" w:hAnsi="Arial" w:cs="Arial"/>
          <w:b/>
          <w:sz w:val="32"/>
          <w:szCs w:val="32"/>
          <w:lang w:val="en-GB"/>
        </w:rPr>
      </w:pPr>
    </w:p>
    <w:p w14:paraId="43777CF3" w14:textId="77777777" w:rsidR="007A2A2B" w:rsidRDefault="00000000">
      <w:pPr>
        <w:spacing w:line="276" w:lineRule="auto"/>
        <w:jc w:val="center"/>
        <w:rPr>
          <w:rFonts w:ascii="Arial" w:hAnsi="Arial" w:cs="Arial"/>
          <w:b/>
          <w:sz w:val="32"/>
          <w:szCs w:val="32"/>
          <w:lang w:val="en-GB"/>
        </w:rPr>
      </w:pPr>
      <w:r>
        <w:rPr>
          <w:rFonts w:ascii="Arial" w:hAnsi="Arial" w:cs="Arial"/>
          <w:b/>
          <w:sz w:val="32"/>
          <w:szCs w:val="32"/>
          <w:lang w:val="en-GB"/>
        </w:rPr>
        <w:t>Criteria for nominations to the ENIL Board</w:t>
      </w:r>
    </w:p>
    <w:p w14:paraId="5A0160E6" w14:textId="77777777" w:rsidR="007A2A2B" w:rsidRDefault="007A2A2B">
      <w:pPr>
        <w:spacing w:line="276" w:lineRule="auto"/>
        <w:jc w:val="both"/>
        <w:rPr>
          <w:rFonts w:ascii="Arial" w:hAnsi="Arial" w:cs="Arial"/>
          <w:b/>
          <w:sz w:val="28"/>
          <w:szCs w:val="28"/>
          <w:lang w:val="en-GB"/>
        </w:rPr>
      </w:pPr>
    </w:p>
    <w:p w14:paraId="01EF439B" w14:textId="77777777" w:rsidR="007A2A2B" w:rsidRDefault="00000000">
      <w:pPr>
        <w:spacing w:line="276" w:lineRule="auto"/>
        <w:jc w:val="both"/>
        <w:rPr>
          <w:rFonts w:ascii="Arial" w:hAnsi="Arial" w:cs="Arial"/>
          <w:sz w:val="28"/>
          <w:szCs w:val="28"/>
          <w:lang w:val="en-GB"/>
        </w:rPr>
      </w:pPr>
      <w:r>
        <w:rPr>
          <w:rFonts w:ascii="Arial" w:hAnsi="Arial" w:cs="Arial"/>
          <w:sz w:val="28"/>
          <w:szCs w:val="28"/>
          <w:lang w:val="en-GB"/>
        </w:rPr>
        <w:t>This document identifies certain qualities which are needed for an ENIL Board member. It was prepared by the ENIL Nominations Committee, together with the Management Team.</w:t>
      </w:r>
    </w:p>
    <w:p w14:paraId="530141F0" w14:textId="77777777" w:rsidR="007A2A2B" w:rsidRDefault="007A2A2B">
      <w:pPr>
        <w:spacing w:line="276" w:lineRule="auto"/>
        <w:jc w:val="both"/>
        <w:rPr>
          <w:rFonts w:ascii="Arial" w:hAnsi="Arial" w:cs="Arial"/>
          <w:sz w:val="28"/>
          <w:szCs w:val="28"/>
          <w:lang w:val="en-GB"/>
        </w:rPr>
      </w:pPr>
    </w:p>
    <w:p w14:paraId="724B699B" w14:textId="77777777" w:rsidR="007A2A2B" w:rsidRDefault="00000000">
      <w:pPr>
        <w:spacing w:line="276" w:lineRule="auto"/>
        <w:jc w:val="both"/>
        <w:rPr>
          <w:rFonts w:ascii="Arial" w:hAnsi="Arial" w:cs="Arial"/>
          <w:sz w:val="28"/>
          <w:szCs w:val="28"/>
          <w:lang w:val="en-GB"/>
        </w:rPr>
      </w:pPr>
      <w:r>
        <w:rPr>
          <w:rFonts w:ascii="Arial" w:hAnsi="Arial" w:cs="Arial"/>
          <w:sz w:val="28"/>
          <w:szCs w:val="28"/>
          <w:lang w:val="en-GB"/>
        </w:rPr>
        <w:t xml:space="preserve">If necessary, the Nominations Committee can use these criteria for comparing the qualifications of people interested in running for ENIL Board elections. </w:t>
      </w:r>
    </w:p>
    <w:p w14:paraId="521F52D9" w14:textId="77777777" w:rsidR="007A2A2B" w:rsidRDefault="007A2A2B">
      <w:pPr>
        <w:spacing w:line="276" w:lineRule="auto"/>
        <w:jc w:val="both"/>
        <w:rPr>
          <w:rFonts w:ascii="Arial" w:hAnsi="Arial" w:cs="Arial"/>
          <w:b/>
          <w:sz w:val="28"/>
          <w:szCs w:val="28"/>
          <w:lang w:val="en-GB"/>
        </w:rPr>
      </w:pPr>
    </w:p>
    <w:p w14:paraId="16BA2C1F" w14:textId="77777777" w:rsidR="007A2A2B" w:rsidRDefault="00000000">
      <w:pPr>
        <w:spacing w:line="276" w:lineRule="auto"/>
        <w:jc w:val="both"/>
        <w:rPr>
          <w:rFonts w:ascii="Arial" w:hAnsi="Arial" w:cs="Arial"/>
          <w:b/>
          <w:sz w:val="28"/>
          <w:szCs w:val="28"/>
          <w:lang w:val="en-GB"/>
        </w:rPr>
      </w:pPr>
      <w:r>
        <w:rPr>
          <w:rFonts w:ascii="Arial" w:hAnsi="Arial" w:cs="Arial"/>
          <w:b/>
          <w:sz w:val="28"/>
          <w:szCs w:val="28"/>
          <w:lang w:val="en-GB"/>
        </w:rPr>
        <w:t>Essential</w:t>
      </w:r>
    </w:p>
    <w:p w14:paraId="7F3B5A34" w14:textId="77777777" w:rsidR="007A2A2B" w:rsidRDefault="007A2A2B">
      <w:pPr>
        <w:spacing w:line="276" w:lineRule="auto"/>
        <w:jc w:val="both"/>
        <w:rPr>
          <w:rFonts w:ascii="Arial" w:hAnsi="Arial" w:cs="Arial"/>
          <w:b/>
          <w:sz w:val="28"/>
          <w:szCs w:val="28"/>
          <w:lang w:val="en-GB"/>
        </w:rPr>
      </w:pPr>
    </w:p>
    <w:p w14:paraId="23007EE5"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Personal experience of disability (all Board members must be disabled people);</w:t>
      </w:r>
    </w:p>
    <w:p w14:paraId="6510D05C" w14:textId="6F296FEB"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Willingness and ability to dedicate at least 5 hours per month to ENIL, in addition to being able to attend Board meetings every 2 – 3 months (held online</w:t>
      </w:r>
      <w:r w:rsidR="00116B65">
        <w:rPr>
          <w:rFonts w:ascii="Arial" w:hAnsi="Arial" w:cs="Arial"/>
          <w:sz w:val="28"/>
          <w:szCs w:val="28"/>
          <w:lang w:val="en-GB"/>
        </w:rPr>
        <w:t xml:space="preserve"> and once a year in person</w:t>
      </w:r>
      <w:r>
        <w:rPr>
          <w:rFonts w:ascii="Arial" w:hAnsi="Arial" w:cs="Arial"/>
          <w:sz w:val="28"/>
          <w:szCs w:val="28"/>
          <w:lang w:val="en-GB"/>
        </w:rPr>
        <w:t>);</w:t>
      </w:r>
    </w:p>
    <w:p w14:paraId="511649F7" w14:textId="52BC9925"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 xml:space="preserve">Willingness to contribute to the development and growth of ENIL; this includes – but not limited to – writing articles for the ENIL newsletter, contributing expertise and guidance to existing and developing projects, </w:t>
      </w:r>
      <w:r w:rsidR="00116B65">
        <w:rPr>
          <w:rFonts w:ascii="Arial" w:hAnsi="Arial" w:cs="Arial"/>
          <w:sz w:val="28"/>
          <w:szCs w:val="28"/>
          <w:lang w:val="en-GB"/>
        </w:rPr>
        <w:t xml:space="preserve">providing input into important position papers </w:t>
      </w:r>
      <w:r>
        <w:rPr>
          <w:rFonts w:ascii="Arial" w:hAnsi="Arial" w:cs="Arial"/>
          <w:sz w:val="28"/>
          <w:szCs w:val="28"/>
          <w:lang w:val="en-GB"/>
        </w:rPr>
        <w:t>and representing ENIL at conferences across the globe.</w:t>
      </w:r>
    </w:p>
    <w:p w14:paraId="5F205BD3"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Sufficient level of English language skills, effectively allowing for both written and oral communication.</w:t>
      </w:r>
    </w:p>
    <w:p w14:paraId="776F9859" w14:textId="77777777" w:rsidR="007A2A2B" w:rsidRDefault="007A2A2B">
      <w:pPr>
        <w:spacing w:line="276" w:lineRule="auto"/>
        <w:jc w:val="both"/>
        <w:rPr>
          <w:rFonts w:ascii="Arial" w:hAnsi="Arial" w:cs="Arial"/>
          <w:b/>
          <w:sz w:val="28"/>
          <w:szCs w:val="28"/>
          <w:lang w:val="en-GB"/>
        </w:rPr>
      </w:pPr>
    </w:p>
    <w:p w14:paraId="0F34815A" w14:textId="77777777" w:rsidR="007A2A2B" w:rsidRDefault="00000000">
      <w:pPr>
        <w:spacing w:line="276" w:lineRule="auto"/>
        <w:jc w:val="both"/>
        <w:rPr>
          <w:rFonts w:ascii="Arial" w:hAnsi="Arial" w:cs="Arial"/>
          <w:b/>
          <w:sz w:val="28"/>
          <w:szCs w:val="28"/>
          <w:lang w:val="en-GB"/>
        </w:rPr>
      </w:pPr>
      <w:r>
        <w:rPr>
          <w:rFonts w:ascii="Arial" w:hAnsi="Arial" w:cs="Arial"/>
          <w:b/>
          <w:sz w:val="28"/>
          <w:szCs w:val="28"/>
          <w:lang w:val="en-GB"/>
        </w:rPr>
        <w:t>Highly desirable</w:t>
      </w:r>
    </w:p>
    <w:p w14:paraId="6C530646" w14:textId="77777777" w:rsidR="007A2A2B" w:rsidRDefault="007A2A2B">
      <w:pPr>
        <w:spacing w:line="276" w:lineRule="auto"/>
        <w:jc w:val="both"/>
        <w:rPr>
          <w:rFonts w:ascii="Arial" w:hAnsi="Arial" w:cs="Arial"/>
          <w:b/>
          <w:sz w:val="28"/>
          <w:szCs w:val="28"/>
          <w:lang w:val="en-GB"/>
        </w:rPr>
      </w:pPr>
    </w:p>
    <w:p w14:paraId="4824AE8E"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Personal experience of being a personal assistance user (more than 50% of ENIL Board members must be personal assistance users);</w:t>
      </w:r>
    </w:p>
    <w:p w14:paraId="4249527B"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Experience with decision making and leadership in an organisation;</w:t>
      </w:r>
    </w:p>
    <w:p w14:paraId="11EE0ACF"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Experience in promotion and practice of the Independent Living philosophy;</w:t>
      </w:r>
    </w:p>
    <w:p w14:paraId="74215DAB"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lastRenderedPageBreak/>
        <w:t>Experience and knowledge of functioning of the civil society sector and advocacy work;</w:t>
      </w:r>
    </w:p>
    <w:p w14:paraId="3F136B59"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Any additional skills useful to running an organisation (financial, human resources, legal etc.).</w:t>
      </w:r>
    </w:p>
    <w:p w14:paraId="670A0355" w14:textId="77777777" w:rsidR="007A2A2B" w:rsidRDefault="007A2A2B">
      <w:pPr>
        <w:spacing w:line="276" w:lineRule="auto"/>
        <w:jc w:val="both"/>
        <w:rPr>
          <w:rFonts w:ascii="Arial" w:hAnsi="Arial" w:cs="Arial"/>
          <w:b/>
          <w:sz w:val="28"/>
          <w:szCs w:val="28"/>
          <w:lang w:val="en-GB"/>
        </w:rPr>
      </w:pPr>
    </w:p>
    <w:p w14:paraId="062EB118" w14:textId="77777777" w:rsidR="007A2A2B" w:rsidRDefault="00000000">
      <w:pPr>
        <w:spacing w:line="276" w:lineRule="auto"/>
        <w:jc w:val="both"/>
        <w:rPr>
          <w:rFonts w:ascii="Arial" w:hAnsi="Arial" w:cs="Arial"/>
          <w:b/>
          <w:sz w:val="28"/>
          <w:szCs w:val="28"/>
          <w:lang w:val="en-GB"/>
        </w:rPr>
      </w:pPr>
      <w:r>
        <w:rPr>
          <w:rFonts w:ascii="Arial" w:hAnsi="Arial" w:cs="Arial"/>
          <w:b/>
          <w:sz w:val="28"/>
          <w:szCs w:val="28"/>
          <w:lang w:val="en-GB"/>
        </w:rPr>
        <w:t>Additional remarks</w:t>
      </w:r>
    </w:p>
    <w:p w14:paraId="484C97B2" w14:textId="77777777" w:rsidR="007A2A2B" w:rsidRDefault="007A2A2B">
      <w:pPr>
        <w:spacing w:line="276" w:lineRule="auto"/>
        <w:jc w:val="both"/>
        <w:rPr>
          <w:rFonts w:ascii="Arial" w:hAnsi="Arial" w:cs="Arial"/>
          <w:b/>
          <w:sz w:val="28"/>
          <w:szCs w:val="28"/>
          <w:lang w:val="en-GB"/>
        </w:rPr>
      </w:pPr>
    </w:p>
    <w:p w14:paraId="3D64676C"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Persons of different backgrounds (LGBTQI, ethnic or racial minorities, persons of migrant background etc.) are encouraged to apply, to ensure that the ENIL Board reflects the diversity of disabled people in Europe.</w:t>
      </w:r>
    </w:p>
    <w:p w14:paraId="4FE07951"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Persons from Southern, Central and Eastern Europe and the Baltics are encouraged to apply, to ensure a balanced geographical representation.</w:t>
      </w:r>
    </w:p>
    <w:p w14:paraId="719B0585" w14:textId="77777777" w:rsidR="007A2A2B" w:rsidRDefault="00000000">
      <w:pPr>
        <w:pStyle w:val="ListParagraph"/>
        <w:numPr>
          <w:ilvl w:val="0"/>
          <w:numId w:val="1"/>
        </w:numPr>
        <w:spacing w:line="276" w:lineRule="auto"/>
        <w:jc w:val="both"/>
        <w:rPr>
          <w:rFonts w:ascii="Arial" w:hAnsi="Arial" w:cs="Arial"/>
          <w:b/>
          <w:sz w:val="28"/>
          <w:szCs w:val="28"/>
          <w:lang w:val="en-GB"/>
        </w:rPr>
      </w:pPr>
      <w:r>
        <w:rPr>
          <w:rFonts w:ascii="Arial" w:hAnsi="Arial" w:cs="Arial"/>
          <w:sz w:val="28"/>
          <w:szCs w:val="28"/>
          <w:lang w:val="en-GB"/>
        </w:rPr>
        <w:t>As a cross-disability organisation, ENIL is open to all disabled people. This includes mental health users/survivors, those identifying as neurodiverse, people with intellectual disabilities and others.</w:t>
      </w:r>
    </w:p>
    <w:p w14:paraId="632FAB23" w14:textId="77777777" w:rsidR="007A2A2B" w:rsidRDefault="007A2A2B">
      <w:pPr>
        <w:spacing w:line="276" w:lineRule="auto"/>
        <w:jc w:val="both"/>
        <w:rPr>
          <w:rFonts w:ascii="Arial" w:hAnsi="Arial" w:cs="Arial"/>
          <w:b/>
          <w:sz w:val="28"/>
          <w:szCs w:val="28"/>
          <w:lang w:val="en-GB"/>
        </w:rPr>
      </w:pPr>
    </w:p>
    <w:p w14:paraId="36C5463E" w14:textId="77777777" w:rsidR="007A2A2B" w:rsidRDefault="007A2A2B">
      <w:pPr>
        <w:spacing w:line="276" w:lineRule="auto"/>
        <w:jc w:val="both"/>
        <w:rPr>
          <w:rFonts w:ascii="Arial" w:hAnsi="Arial" w:cs="Arial"/>
          <w:b/>
          <w:sz w:val="28"/>
          <w:szCs w:val="28"/>
          <w:lang w:val="en-GB"/>
        </w:rPr>
      </w:pPr>
    </w:p>
    <w:p w14:paraId="49247AE9" w14:textId="77777777" w:rsidR="007A2A2B" w:rsidRDefault="00000000">
      <w:pPr>
        <w:spacing w:line="276" w:lineRule="auto"/>
        <w:jc w:val="right"/>
        <w:rPr>
          <w:rFonts w:ascii="Arial" w:hAnsi="Arial" w:cs="Arial"/>
          <w:sz w:val="28"/>
          <w:szCs w:val="28"/>
          <w:lang w:val="en-GB"/>
        </w:rPr>
      </w:pPr>
      <w:r>
        <w:rPr>
          <w:rFonts w:ascii="Arial" w:hAnsi="Arial" w:cs="Arial"/>
          <w:sz w:val="28"/>
          <w:szCs w:val="28"/>
          <w:lang w:val="en-GB"/>
        </w:rPr>
        <w:t>January 2025</w:t>
      </w:r>
    </w:p>
    <w:sectPr w:rsidR="007A2A2B">
      <w:headerReference w:type="default" r:id="rId7"/>
      <w:headerReference w:type="first" r:id="rId8"/>
      <w:pgSz w:w="11906" w:h="16838"/>
      <w:pgMar w:top="1440" w:right="1440" w:bottom="1440" w:left="144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54CD" w14:textId="77777777" w:rsidR="0001507B" w:rsidRDefault="0001507B">
      <w:r>
        <w:separator/>
      </w:r>
    </w:p>
  </w:endnote>
  <w:endnote w:type="continuationSeparator" w:id="0">
    <w:p w14:paraId="47636640" w14:textId="77777777" w:rsidR="0001507B" w:rsidRDefault="0001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1"/>
    <w:family w:val="auto"/>
    <w:pitch w:val="variable"/>
  </w:font>
  <w:font w:name="Lohit Devanagari">
    <w:altName w:val="Calibri"/>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1FBC" w14:textId="77777777" w:rsidR="0001507B" w:rsidRDefault="0001507B">
      <w:r>
        <w:separator/>
      </w:r>
    </w:p>
  </w:footnote>
  <w:footnote w:type="continuationSeparator" w:id="0">
    <w:p w14:paraId="32CECA53" w14:textId="77777777" w:rsidR="0001507B" w:rsidRDefault="00015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83A6" w14:textId="77777777" w:rsidR="007A2A2B" w:rsidRDefault="007A2A2B">
    <w:pPr>
      <w:pStyle w:val="Header"/>
      <w:jc w:val="right"/>
    </w:pPr>
  </w:p>
  <w:p w14:paraId="06D240AA" w14:textId="77777777" w:rsidR="007A2A2B" w:rsidRDefault="007A2A2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93FA" w14:textId="77777777" w:rsidR="007A2A2B" w:rsidRDefault="00000000">
    <w:pPr>
      <w:pStyle w:val="Header"/>
      <w:jc w:val="right"/>
    </w:pPr>
    <w:r>
      <w:rPr>
        <w:noProof/>
      </w:rPr>
      <w:drawing>
        <wp:inline distT="0" distB="0" distL="0" distR="0" wp14:anchorId="16AEE2E2" wp14:editId="4E42A56F">
          <wp:extent cx="1092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092200" cy="1168400"/>
                  </a:xfrm>
                  <a:prstGeom prst="rect">
                    <a:avLst/>
                  </a:prstGeom>
                </pic:spPr>
              </pic:pic>
            </a:graphicData>
          </a:graphic>
        </wp:inline>
      </w:drawing>
    </w:r>
  </w:p>
  <w:p w14:paraId="0F97CCB8" w14:textId="77777777" w:rsidR="007A2A2B" w:rsidRDefault="007A2A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8C3"/>
    <w:multiLevelType w:val="multilevel"/>
    <w:tmpl w:val="5E463F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51B39FB"/>
    <w:multiLevelType w:val="multilevel"/>
    <w:tmpl w:val="44E6B0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77423158">
    <w:abstractNumId w:val="0"/>
  </w:num>
  <w:num w:numId="2" w16cid:durableId="140132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2B"/>
    <w:rsid w:val="0001507B"/>
    <w:rsid w:val="00116B65"/>
    <w:rsid w:val="007A2A2B"/>
    <w:rsid w:val="008F622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5B79D0C"/>
  <w15:docId w15:val="{9D654833-871E-0248-8701-2C37C477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D5B18"/>
    <w:rPr>
      <w:rFonts w:ascii="Times New Roman" w:hAnsi="Times New Roman" w:cs="Times New Roman"/>
      <w:sz w:val="18"/>
      <w:szCs w:val="18"/>
      <w:lang w:val="sv-SE"/>
    </w:rPr>
  </w:style>
  <w:style w:type="character" w:styleId="CommentReference">
    <w:name w:val="annotation reference"/>
    <w:basedOn w:val="DefaultParagraphFont"/>
    <w:uiPriority w:val="99"/>
    <w:semiHidden/>
    <w:unhideWhenUsed/>
    <w:qFormat/>
    <w:rsid w:val="006F1474"/>
    <w:rPr>
      <w:sz w:val="16"/>
      <w:szCs w:val="16"/>
    </w:rPr>
  </w:style>
  <w:style w:type="character" w:customStyle="1" w:styleId="CommentTextChar">
    <w:name w:val="Comment Text Char"/>
    <w:basedOn w:val="DefaultParagraphFont"/>
    <w:link w:val="CommentText"/>
    <w:uiPriority w:val="99"/>
    <w:semiHidden/>
    <w:qFormat/>
    <w:rsid w:val="006F1474"/>
    <w:rPr>
      <w:sz w:val="20"/>
      <w:szCs w:val="20"/>
      <w:lang w:val="sv-SE"/>
    </w:rPr>
  </w:style>
  <w:style w:type="character" w:customStyle="1" w:styleId="CommentSubjectChar">
    <w:name w:val="Comment Subject Char"/>
    <w:basedOn w:val="CommentTextChar"/>
    <w:link w:val="CommentSubject"/>
    <w:uiPriority w:val="99"/>
    <w:semiHidden/>
    <w:qFormat/>
    <w:rsid w:val="006F1474"/>
    <w:rPr>
      <w:b/>
      <w:bCs/>
      <w:sz w:val="20"/>
      <w:szCs w:val="20"/>
      <w:lang w:val="sv-SE"/>
    </w:rPr>
  </w:style>
  <w:style w:type="character" w:customStyle="1" w:styleId="HeaderChar">
    <w:name w:val="Header Char"/>
    <w:basedOn w:val="DefaultParagraphFont"/>
    <w:link w:val="Header"/>
    <w:uiPriority w:val="99"/>
    <w:qFormat/>
    <w:rsid w:val="00381033"/>
    <w:rPr>
      <w:lang w:val="sv-SE"/>
    </w:rPr>
  </w:style>
  <w:style w:type="character" w:customStyle="1" w:styleId="FooterChar">
    <w:name w:val="Footer Char"/>
    <w:basedOn w:val="DefaultParagraphFont"/>
    <w:link w:val="Footer"/>
    <w:uiPriority w:val="99"/>
    <w:qFormat/>
    <w:rsid w:val="00381033"/>
    <w:rPr>
      <w:lang w:val="sv-SE"/>
    </w:rPr>
  </w:style>
  <w:style w:type="paragraph" w:customStyle="1" w:styleId="Titre">
    <w:name w:val="Titr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877AFF"/>
    <w:pPr>
      <w:ind w:left="720"/>
      <w:contextualSpacing/>
    </w:pPr>
  </w:style>
  <w:style w:type="paragraph" w:styleId="BalloonText">
    <w:name w:val="Balloon Text"/>
    <w:basedOn w:val="Normal"/>
    <w:link w:val="BalloonTextChar"/>
    <w:uiPriority w:val="99"/>
    <w:semiHidden/>
    <w:unhideWhenUsed/>
    <w:qFormat/>
    <w:rsid w:val="004D5B18"/>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6F1474"/>
    <w:rPr>
      <w:sz w:val="20"/>
      <w:szCs w:val="20"/>
    </w:rPr>
  </w:style>
  <w:style w:type="paragraph" w:styleId="CommentSubject">
    <w:name w:val="annotation subject"/>
    <w:basedOn w:val="CommentText"/>
    <w:next w:val="CommentText"/>
    <w:link w:val="CommentSubjectChar"/>
    <w:uiPriority w:val="99"/>
    <w:semiHidden/>
    <w:unhideWhenUsed/>
    <w:qFormat/>
    <w:rsid w:val="006F1474"/>
    <w:rPr>
      <w:b/>
      <w:bCs/>
    </w:r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381033"/>
    <w:pPr>
      <w:tabs>
        <w:tab w:val="center" w:pos="4680"/>
        <w:tab w:val="right" w:pos="9360"/>
      </w:tabs>
    </w:pPr>
  </w:style>
  <w:style w:type="paragraph" w:styleId="Footer">
    <w:name w:val="footer"/>
    <w:basedOn w:val="Normal"/>
    <w:link w:val="FooterChar"/>
    <w:uiPriority w:val="99"/>
    <w:unhideWhenUsed/>
    <w:rsid w:val="00381033"/>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Siilsalu</dc:creator>
  <dc:description/>
  <cp:lastModifiedBy>Ines Bulic</cp:lastModifiedBy>
  <cp:revision>2</cp:revision>
  <dcterms:created xsi:type="dcterms:W3CDTF">2025-01-28T16:10:00Z</dcterms:created>
  <dcterms:modified xsi:type="dcterms:W3CDTF">2025-01-28T16:10:00Z</dcterms:modified>
  <dc:language>fr-FR</dc:language>
</cp:coreProperties>
</file>