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327E54" w14:textId="158180BC" w:rsidR="00936EA2" w:rsidRPr="00645E56" w:rsidRDefault="00936EA2" w:rsidP="00936EA2">
      <w:pPr>
        <w:spacing w:line="276" w:lineRule="auto"/>
        <w:ind w:left="-283" w:right="-283"/>
        <w:contextualSpacing/>
        <w:jc w:val="both"/>
        <w:rPr>
          <w:rFonts w:ascii="Arial" w:hAnsi="Arial" w:cs="Arial"/>
        </w:rPr>
      </w:pPr>
    </w:p>
    <w:p w14:paraId="6C255ADC" w14:textId="77777777" w:rsidR="009F1E5C" w:rsidRPr="00645E56" w:rsidRDefault="009F1E5C" w:rsidP="009B7E4A">
      <w:pPr>
        <w:widowControl w:val="0"/>
        <w:autoSpaceDE w:val="0"/>
        <w:autoSpaceDN w:val="0"/>
        <w:adjustRightInd w:val="0"/>
        <w:spacing w:line="276" w:lineRule="auto"/>
        <w:contextualSpacing/>
        <w:outlineLvl w:val="0"/>
        <w:rPr>
          <w:rFonts w:ascii="Arial" w:hAnsi="Arial" w:cs="Arial"/>
          <w:b/>
        </w:rPr>
      </w:pPr>
    </w:p>
    <w:p w14:paraId="6C6EC0CA" w14:textId="77777777" w:rsidR="00AD449C" w:rsidRPr="00645E56" w:rsidRDefault="00AD449C" w:rsidP="00B74888">
      <w:pPr>
        <w:widowControl w:val="0"/>
        <w:autoSpaceDE w:val="0"/>
        <w:autoSpaceDN w:val="0"/>
        <w:adjustRightInd w:val="0"/>
        <w:spacing w:line="276" w:lineRule="auto"/>
        <w:contextualSpacing/>
        <w:outlineLvl w:val="0"/>
        <w:rPr>
          <w:rFonts w:ascii="Arial" w:hAnsi="Arial" w:cs="Arial"/>
          <w:b/>
        </w:rPr>
      </w:pPr>
    </w:p>
    <w:p w14:paraId="394C711E" w14:textId="71F6DBC8" w:rsidR="00461622" w:rsidRPr="00C316E9" w:rsidRDefault="00593D10" w:rsidP="00D93F51">
      <w:pPr>
        <w:widowControl w:val="0"/>
        <w:autoSpaceDE w:val="0"/>
        <w:autoSpaceDN w:val="0"/>
        <w:adjustRightInd w:val="0"/>
        <w:spacing w:line="276" w:lineRule="auto"/>
        <w:contextualSpacing/>
        <w:jc w:val="center"/>
        <w:outlineLvl w:val="0"/>
        <w:rPr>
          <w:rFonts w:ascii="Arial" w:hAnsi="Arial" w:cs="Arial"/>
          <w:b/>
        </w:rPr>
      </w:pPr>
      <w:r w:rsidRPr="00645E56">
        <w:rPr>
          <w:rFonts w:ascii="Arial" w:hAnsi="Arial" w:cs="Arial"/>
          <w:b/>
        </w:rPr>
        <w:t xml:space="preserve">Amendments of </w:t>
      </w:r>
      <w:r w:rsidR="00FC1E2C" w:rsidRPr="00645E56">
        <w:rPr>
          <w:rFonts w:ascii="Arial" w:hAnsi="Arial" w:cs="Arial"/>
          <w:b/>
        </w:rPr>
        <w:t>the</w:t>
      </w:r>
      <w:r w:rsidR="00FC1E2C" w:rsidRPr="00645E56">
        <w:rPr>
          <w:rFonts w:ascii="Arial" w:hAnsi="Arial" w:cs="Arial"/>
          <w:b/>
          <w:i/>
          <w:iCs/>
        </w:rPr>
        <w:t xml:space="preserve"> </w:t>
      </w:r>
      <w:r w:rsidR="00FC1E2C" w:rsidRPr="00645E56">
        <w:rPr>
          <w:rFonts w:ascii="Arial" w:hAnsi="Arial" w:cs="Arial"/>
          <w:b/>
        </w:rPr>
        <w:t>European Network on Independent Living</w:t>
      </w:r>
      <w:r w:rsidR="002D2A5E" w:rsidRPr="00645E56">
        <w:rPr>
          <w:rFonts w:ascii="Arial" w:hAnsi="Arial" w:cs="Arial"/>
          <w:b/>
          <w:i/>
          <w:iCs/>
        </w:rPr>
        <w:t xml:space="preserve"> </w:t>
      </w:r>
      <w:r w:rsidR="009C69DC">
        <w:rPr>
          <w:rFonts w:ascii="Arial" w:hAnsi="Arial" w:cs="Arial"/>
          <w:b/>
        </w:rPr>
        <w:t xml:space="preserve">(ENIL) </w:t>
      </w:r>
    </w:p>
    <w:p w14:paraId="47E53BDC" w14:textId="40365478" w:rsidR="0004645E" w:rsidRPr="00645E56" w:rsidRDefault="0004645E" w:rsidP="00D93F51">
      <w:pPr>
        <w:widowControl w:val="0"/>
        <w:autoSpaceDE w:val="0"/>
        <w:autoSpaceDN w:val="0"/>
        <w:adjustRightInd w:val="0"/>
        <w:spacing w:line="276" w:lineRule="auto"/>
        <w:contextualSpacing/>
        <w:jc w:val="center"/>
        <w:outlineLvl w:val="0"/>
        <w:rPr>
          <w:rFonts w:ascii="Arial" w:hAnsi="Arial" w:cs="Arial"/>
        </w:rPr>
      </w:pPr>
    </w:p>
    <w:p w14:paraId="19019FC3" w14:textId="3F469614" w:rsidR="006D15DC" w:rsidRPr="00645E56" w:rsidRDefault="006D15DC" w:rsidP="00D93F51">
      <w:pPr>
        <w:widowControl w:val="0"/>
        <w:autoSpaceDE w:val="0"/>
        <w:autoSpaceDN w:val="0"/>
        <w:adjustRightInd w:val="0"/>
        <w:spacing w:line="276" w:lineRule="auto"/>
        <w:contextualSpacing/>
        <w:jc w:val="center"/>
        <w:outlineLvl w:val="0"/>
        <w:rPr>
          <w:rFonts w:ascii="Arial" w:hAnsi="Arial" w:cs="Arial"/>
        </w:rPr>
      </w:pPr>
      <w:r w:rsidRPr="00645E56">
        <w:rPr>
          <w:rFonts w:ascii="Arial" w:hAnsi="Arial" w:cs="Arial"/>
        </w:rPr>
        <w:t xml:space="preserve">To the </w:t>
      </w:r>
      <w:r w:rsidR="00DD0EC9" w:rsidRPr="00645E56">
        <w:rPr>
          <w:rFonts w:ascii="Arial" w:hAnsi="Arial" w:cs="Arial"/>
        </w:rPr>
        <w:t xml:space="preserve">Proposal for a </w:t>
      </w:r>
      <w:r w:rsidR="00F66464" w:rsidRPr="00645E56">
        <w:rPr>
          <w:rFonts w:ascii="Arial" w:hAnsi="Arial" w:cs="Arial"/>
        </w:rPr>
        <w:t>Regulation</w:t>
      </w:r>
      <w:r w:rsidR="00DD0EC9" w:rsidRPr="00645E56">
        <w:rPr>
          <w:rFonts w:ascii="Arial" w:hAnsi="Arial" w:cs="Arial"/>
        </w:rPr>
        <w:t xml:space="preserve"> of the European Parliament and of the Council </w:t>
      </w:r>
    </w:p>
    <w:p w14:paraId="7C0A7700" w14:textId="77777777" w:rsidR="00267A58" w:rsidRPr="00645E56" w:rsidRDefault="00267A58" w:rsidP="00267A58">
      <w:pPr>
        <w:widowControl w:val="0"/>
        <w:autoSpaceDE w:val="0"/>
        <w:autoSpaceDN w:val="0"/>
        <w:adjustRightInd w:val="0"/>
        <w:spacing w:line="276" w:lineRule="auto"/>
        <w:contextualSpacing/>
        <w:jc w:val="center"/>
        <w:outlineLvl w:val="0"/>
        <w:rPr>
          <w:rFonts w:ascii="Arial" w:hAnsi="Arial" w:cs="Arial"/>
        </w:rPr>
      </w:pPr>
      <w:r w:rsidRPr="00645E56">
        <w:rPr>
          <w:rFonts w:ascii="Arial" w:hAnsi="Arial" w:cs="Arial"/>
        </w:rPr>
        <w:t>on jurisdiction, applicable law, recognition and enforcement of measures and</w:t>
      </w:r>
    </w:p>
    <w:p w14:paraId="7F53487F" w14:textId="5362537B" w:rsidR="0004645E" w:rsidRPr="00645E56" w:rsidRDefault="00267A58" w:rsidP="00267A58">
      <w:pPr>
        <w:widowControl w:val="0"/>
        <w:autoSpaceDE w:val="0"/>
        <w:autoSpaceDN w:val="0"/>
        <w:adjustRightInd w:val="0"/>
        <w:spacing w:line="276" w:lineRule="auto"/>
        <w:contextualSpacing/>
        <w:jc w:val="center"/>
        <w:outlineLvl w:val="0"/>
        <w:rPr>
          <w:rFonts w:ascii="Arial" w:hAnsi="Arial" w:cs="Arial"/>
          <w:b/>
        </w:rPr>
      </w:pPr>
      <w:r w:rsidRPr="00645E56">
        <w:rPr>
          <w:rFonts w:ascii="Arial" w:hAnsi="Arial" w:cs="Arial"/>
        </w:rPr>
        <w:t>cooperation in matters relating to the protection of adults</w:t>
      </w:r>
      <w:r w:rsidR="005F77CF">
        <w:rPr>
          <w:rFonts w:ascii="Arial" w:hAnsi="Arial" w:cs="Arial"/>
        </w:rPr>
        <w:t xml:space="preserve"> </w:t>
      </w:r>
      <w:proofErr w:type="gramStart"/>
      <w:r w:rsidR="004D372B" w:rsidRPr="004D372B">
        <w:rPr>
          <w:rFonts w:ascii="Arial" w:hAnsi="Arial" w:cs="Arial"/>
        </w:rPr>
        <w:t>COM(</w:t>
      </w:r>
      <w:proofErr w:type="gramEnd"/>
      <w:r w:rsidR="004D372B" w:rsidRPr="004D372B">
        <w:rPr>
          <w:rFonts w:ascii="Arial" w:hAnsi="Arial" w:cs="Arial"/>
        </w:rPr>
        <w:t>2023) 280 final</w:t>
      </w:r>
    </w:p>
    <w:p w14:paraId="09E2FFCE" w14:textId="77777777" w:rsidR="002B749E" w:rsidRDefault="002B749E" w:rsidP="00D93F51">
      <w:pPr>
        <w:widowControl w:val="0"/>
        <w:autoSpaceDE w:val="0"/>
        <w:autoSpaceDN w:val="0"/>
        <w:adjustRightInd w:val="0"/>
        <w:spacing w:line="276" w:lineRule="auto"/>
        <w:contextualSpacing/>
        <w:jc w:val="center"/>
        <w:outlineLvl w:val="0"/>
        <w:rPr>
          <w:rFonts w:ascii="Arial" w:hAnsi="Arial" w:cs="Arial"/>
          <w:b/>
        </w:rPr>
      </w:pPr>
    </w:p>
    <w:p w14:paraId="30C08129" w14:textId="77777777" w:rsidR="00C12556" w:rsidRPr="00645E56" w:rsidRDefault="00C12556" w:rsidP="00C619DA">
      <w:pPr>
        <w:widowControl w:val="0"/>
        <w:autoSpaceDE w:val="0"/>
        <w:autoSpaceDN w:val="0"/>
        <w:adjustRightInd w:val="0"/>
        <w:spacing w:line="276" w:lineRule="auto"/>
        <w:contextualSpacing/>
        <w:outlineLvl w:val="0"/>
        <w:rPr>
          <w:rFonts w:ascii="Arial" w:hAnsi="Arial" w:cs="Arial"/>
          <w:b/>
        </w:rPr>
      </w:pPr>
    </w:p>
    <w:p w14:paraId="0996072D" w14:textId="77777777" w:rsidR="00C12556" w:rsidRDefault="00C12556" w:rsidP="00D93F51">
      <w:pPr>
        <w:widowControl w:val="0"/>
        <w:autoSpaceDE w:val="0"/>
        <w:autoSpaceDN w:val="0"/>
        <w:adjustRightInd w:val="0"/>
        <w:spacing w:line="276" w:lineRule="auto"/>
        <w:contextualSpacing/>
        <w:outlineLvl w:val="0"/>
        <w:rPr>
          <w:rFonts w:ascii="Arial" w:hAnsi="Arial" w:cs="Arial"/>
          <w:b/>
        </w:rPr>
      </w:pPr>
    </w:p>
    <w:p w14:paraId="69A0E8AC" w14:textId="77777777" w:rsidR="00FF230A" w:rsidRDefault="00FF230A" w:rsidP="00D93F51">
      <w:pPr>
        <w:widowControl w:val="0"/>
        <w:autoSpaceDE w:val="0"/>
        <w:autoSpaceDN w:val="0"/>
        <w:adjustRightInd w:val="0"/>
        <w:spacing w:line="276" w:lineRule="auto"/>
        <w:contextualSpacing/>
        <w:outlineLvl w:val="0"/>
        <w:rPr>
          <w:rFonts w:ascii="Arial" w:hAnsi="Arial" w:cs="Arial"/>
          <w:b/>
        </w:rPr>
      </w:pPr>
    </w:p>
    <w:p w14:paraId="07E3F9CB" w14:textId="6963F0BC" w:rsidR="00FF230A" w:rsidRDefault="00FF230A" w:rsidP="00FF230A">
      <w:pPr>
        <w:pStyle w:val="Listenabsatz"/>
        <w:widowControl w:val="0"/>
        <w:numPr>
          <w:ilvl w:val="0"/>
          <w:numId w:val="47"/>
        </w:numPr>
        <w:autoSpaceDE w:val="0"/>
        <w:autoSpaceDN w:val="0"/>
        <w:adjustRightInd w:val="0"/>
        <w:spacing w:line="276" w:lineRule="auto"/>
        <w:contextualSpacing/>
        <w:outlineLvl w:val="0"/>
        <w:rPr>
          <w:rFonts w:ascii="Arial" w:hAnsi="Arial" w:cs="Arial"/>
          <w:b/>
        </w:rPr>
      </w:pPr>
      <w:r>
        <w:rPr>
          <w:rFonts w:ascii="Arial" w:hAnsi="Arial" w:cs="Arial"/>
          <w:b/>
        </w:rPr>
        <w:t xml:space="preserve">Amendments to be deleted by order of priority </w:t>
      </w:r>
    </w:p>
    <w:p w14:paraId="293F5A79" w14:textId="77777777" w:rsidR="00FF230A" w:rsidRPr="00FF230A" w:rsidRDefault="00FF230A" w:rsidP="00FF230A">
      <w:pPr>
        <w:pStyle w:val="Listenabsatz"/>
        <w:widowControl w:val="0"/>
        <w:autoSpaceDE w:val="0"/>
        <w:autoSpaceDN w:val="0"/>
        <w:adjustRightInd w:val="0"/>
        <w:spacing w:line="276" w:lineRule="auto"/>
        <w:contextualSpacing/>
        <w:outlineLvl w:val="0"/>
        <w:rPr>
          <w:rFonts w:ascii="Arial" w:hAnsi="Arial" w:cs="Arial"/>
          <w:b/>
        </w:rPr>
      </w:pPr>
    </w:p>
    <w:p w14:paraId="589409D4" w14:textId="77777777" w:rsidR="00C12556" w:rsidRPr="00645E56" w:rsidRDefault="00C12556" w:rsidP="00D93F51">
      <w:pPr>
        <w:widowControl w:val="0"/>
        <w:autoSpaceDE w:val="0"/>
        <w:autoSpaceDN w:val="0"/>
        <w:adjustRightInd w:val="0"/>
        <w:spacing w:line="276" w:lineRule="auto"/>
        <w:contextualSpacing/>
        <w:outlineLvl w:val="0"/>
        <w:rPr>
          <w:rFonts w:ascii="Arial" w:hAnsi="Arial" w:cs="Arial"/>
          <w:b/>
        </w:rPr>
      </w:pPr>
    </w:p>
    <w:tbl>
      <w:tblPr>
        <w:tblStyle w:val="Gitternetztabelle2Akzent1"/>
        <w:tblW w:w="10774" w:type="dxa"/>
        <w:tblLook w:val="04A0" w:firstRow="1" w:lastRow="0" w:firstColumn="1" w:lastColumn="0" w:noHBand="0" w:noVBand="1"/>
      </w:tblPr>
      <w:tblGrid>
        <w:gridCol w:w="5387"/>
        <w:gridCol w:w="5387"/>
      </w:tblGrid>
      <w:tr w:rsidR="00C55DEA" w:rsidRPr="00645E56" w14:paraId="01A70713" w14:textId="77777777" w:rsidTr="00F55A8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74" w:type="dxa"/>
            <w:gridSpan w:val="2"/>
          </w:tcPr>
          <w:p w14:paraId="2183B4AB" w14:textId="77777777" w:rsidR="00C55DEA" w:rsidRDefault="00C55DEA" w:rsidP="0037590E">
            <w:pPr>
              <w:widowControl w:val="0"/>
              <w:autoSpaceDE w:val="0"/>
              <w:autoSpaceDN w:val="0"/>
              <w:adjustRightInd w:val="0"/>
              <w:spacing w:line="276" w:lineRule="auto"/>
              <w:contextualSpacing/>
              <w:jc w:val="both"/>
              <w:outlineLvl w:val="0"/>
              <w:rPr>
                <w:rFonts w:ascii="Arial" w:hAnsi="Arial" w:cs="Arial"/>
                <w:b w:val="0"/>
                <w:bCs w:val="0"/>
              </w:rPr>
            </w:pPr>
          </w:p>
          <w:p w14:paraId="05098814" w14:textId="5DD6C14F" w:rsidR="00C80A24" w:rsidRDefault="00C80A24" w:rsidP="00C80A24">
            <w:pPr>
              <w:widowControl w:val="0"/>
              <w:autoSpaceDE w:val="0"/>
              <w:autoSpaceDN w:val="0"/>
              <w:adjustRightInd w:val="0"/>
              <w:spacing w:line="276" w:lineRule="auto"/>
              <w:contextualSpacing/>
              <w:jc w:val="center"/>
              <w:outlineLvl w:val="0"/>
              <w:rPr>
                <w:rFonts w:ascii="Arial" w:hAnsi="Arial" w:cs="Arial"/>
                <w:b w:val="0"/>
                <w:bCs w:val="0"/>
              </w:rPr>
            </w:pPr>
            <w:r w:rsidRPr="00096E39">
              <w:rPr>
                <w:rFonts w:ascii="Arial" w:hAnsi="Arial" w:cs="Arial"/>
              </w:rPr>
              <w:t xml:space="preserve">Amendment </w:t>
            </w:r>
            <w:r w:rsidR="00C50828">
              <w:rPr>
                <w:rFonts w:ascii="Arial" w:hAnsi="Arial" w:cs="Arial"/>
              </w:rPr>
              <w:t>1</w:t>
            </w:r>
          </w:p>
          <w:p w14:paraId="6BE07F64" w14:textId="77777777" w:rsidR="00E97A1D" w:rsidRDefault="00E97A1D" w:rsidP="00C80A24">
            <w:pPr>
              <w:widowControl w:val="0"/>
              <w:autoSpaceDE w:val="0"/>
              <w:autoSpaceDN w:val="0"/>
              <w:adjustRightInd w:val="0"/>
              <w:spacing w:line="276" w:lineRule="auto"/>
              <w:contextualSpacing/>
              <w:jc w:val="center"/>
              <w:outlineLvl w:val="0"/>
              <w:rPr>
                <w:rFonts w:ascii="Arial" w:hAnsi="Arial" w:cs="Arial"/>
                <w:b w:val="0"/>
                <w:bCs w:val="0"/>
              </w:rPr>
            </w:pPr>
          </w:p>
          <w:p w14:paraId="4A6A7C3B" w14:textId="593F3256" w:rsidR="00E97A1D" w:rsidRDefault="00E97A1D" w:rsidP="00C80A24">
            <w:pPr>
              <w:widowControl w:val="0"/>
              <w:autoSpaceDE w:val="0"/>
              <w:autoSpaceDN w:val="0"/>
              <w:adjustRightInd w:val="0"/>
              <w:spacing w:line="276" w:lineRule="auto"/>
              <w:contextualSpacing/>
              <w:jc w:val="center"/>
              <w:outlineLvl w:val="0"/>
              <w:rPr>
                <w:rFonts w:ascii="Arial" w:hAnsi="Arial" w:cs="Arial"/>
                <w:b w:val="0"/>
                <w:bCs w:val="0"/>
              </w:rPr>
            </w:pPr>
            <w:r>
              <w:rPr>
                <w:rFonts w:ascii="Arial" w:hAnsi="Arial" w:cs="Arial"/>
              </w:rPr>
              <w:t>Article 45</w:t>
            </w:r>
          </w:p>
          <w:p w14:paraId="4D0EABD0" w14:textId="77777777" w:rsidR="008B16FC" w:rsidRDefault="008B16FC" w:rsidP="00C80A24">
            <w:pPr>
              <w:widowControl w:val="0"/>
              <w:autoSpaceDE w:val="0"/>
              <w:autoSpaceDN w:val="0"/>
              <w:adjustRightInd w:val="0"/>
              <w:spacing w:line="276" w:lineRule="auto"/>
              <w:contextualSpacing/>
              <w:jc w:val="center"/>
              <w:outlineLvl w:val="0"/>
              <w:rPr>
                <w:rFonts w:ascii="Arial" w:hAnsi="Arial" w:cs="Arial"/>
                <w:b w:val="0"/>
                <w:bCs w:val="0"/>
              </w:rPr>
            </w:pPr>
          </w:p>
          <w:p w14:paraId="5D66F4ED" w14:textId="77777777" w:rsidR="008B16FC" w:rsidRPr="00844D0A" w:rsidRDefault="008B16FC" w:rsidP="008B16FC">
            <w:pPr>
              <w:widowControl w:val="0"/>
              <w:autoSpaceDE w:val="0"/>
              <w:autoSpaceDN w:val="0"/>
              <w:adjustRightInd w:val="0"/>
              <w:spacing w:line="276" w:lineRule="auto"/>
              <w:contextualSpacing/>
              <w:jc w:val="center"/>
              <w:outlineLvl w:val="0"/>
              <w:rPr>
                <w:rFonts w:ascii="Arial" w:hAnsi="Arial" w:cs="Arial"/>
              </w:rPr>
            </w:pPr>
            <w:r w:rsidRPr="00844D0A">
              <w:rPr>
                <w:rFonts w:ascii="Arial" w:hAnsi="Arial" w:cs="Arial"/>
              </w:rPr>
              <w:t>Establishment of protection registers</w:t>
            </w:r>
          </w:p>
          <w:p w14:paraId="6AF1E83A" w14:textId="77777777" w:rsidR="008B16FC" w:rsidRPr="00096E39" w:rsidRDefault="008B16FC" w:rsidP="00C80A24">
            <w:pPr>
              <w:widowControl w:val="0"/>
              <w:autoSpaceDE w:val="0"/>
              <w:autoSpaceDN w:val="0"/>
              <w:adjustRightInd w:val="0"/>
              <w:spacing w:line="276" w:lineRule="auto"/>
              <w:contextualSpacing/>
              <w:jc w:val="center"/>
              <w:outlineLvl w:val="0"/>
              <w:rPr>
                <w:rFonts w:ascii="Arial" w:hAnsi="Arial" w:cs="Arial"/>
              </w:rPr>
            </w:pPr>
          </w:p>
          <w:p w14:paraId="0C2EFCDB" w14:textId="77777777" w:rsidR="00C80A24" w:rsidRDefault="00C80A24" w:rsidP="0037590E">
            <w:pPr>
              <w:widowControl w:val="0"/>
              <w:autoSpaceDE w:val="0"/>
              <w:autoSpaceDN w:val="0"/>
              <w:adjustRightInd w:val="0"/>
              <w:spacing w:line="276" w:lineRule="auto"/>
              <w:contextualSpacing/>
              <w:jc w:val="both"/>
              <w:outlineLvl w:val="0"/>
              <w:rPr>
                <w:rFonts w:ascii="Arial" w:hAnsi="Arial" w:cs="Arial"/>
              </w:rPr>
            </w:pPr>
          </w:p>
        </w:tc>
      </w:tr>
      <w:tr w:rsidR="008D634C" w:rsidRPr="00645E56" w14:paraId="3CE15FEF" w14:textId="77777777" w:rsidTr="00EA75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87" w:type="dxa"/>
          </w:tcPr>
          <w:p w14:paraId="393A2385" w14:textId="77777777" w:rsidR="008D634C" w:rsidRPr="005639C2" w:rsidRDefault="008D634C" w:rsidP="008D634C">
            <w:pPr>
              <w:widowControl w:val="0"/>
              <w:autoSpaceDE w:val="0"/>
              <w:autoSpaceDN w:val="0"/>
              <w:adjustRightInd w:val="0"/>
              <w:spacing w:line="276" w:lineRule="auto"/>
              <w:contextualSpacing/>
              <w:jc w:val="center"/>
              <w:outlineLvl w:val="0"/>
              <w:rPr>
                <w:rFonts w:ascii="Arial" w:hAnsi="Arial" w:cs="Arial"/>
                <w:b w:val="0"/>
                <w:bCs w:val="0"/>
              </w:rPr>
            </w:pPr>
          </w:p>
          <w:p w14:paraId="30921E60" w14:textId="77777777" w:rsidR="008D634C" w:rsidRPr="005639C2" w:rsidRDefault="008D634C" w:rsidP="008D634C">
            <w:pPr>
              <w:widowControl w:val="0"/>
              <w:tabs>
                <w:tab w:val="left" w:pos="169"/>
                <w:tab w:val="left" w:pos="311"/>
              </w:tabs>
              <w:autoSpaceDE w:val="0"/>
              <w:autoSpaceDN w:val="0"/>
              <w:adjustRightInd w:val="0"/>
              <w:spacing w:line="276" w:lineRule="auto"/>
              <w:contextualSpacing/>
              <w:jc w:val="center"/>
              <w:outlineLvl w:val="0"/>
              <w:rPr>
                <w:rFonts w:ascii="Arial" w:hAnsi="Arial" w:cs="Arial"/>
                <w:b w:val="0"/>
                <w:bCs w:val="0"/>
              </w:rPr>
            </w:pPr>
            <w:r w:rsidRPr="005639C2">
              <w:rPr>
                <w:rFonts w:ascii="Arial" w:hAnsi="Arial" w:cs="Arial"/>
                <w:b w:val="0"/>
                <w:bCs w:val="0"/>
              </w:rPr>
              <w:t>Text proposed by the European Commission</w:t>
            </w:r>
          </w:p>
          <w:p w14:paraId="2384ABB7" w14:textId="77777777" w:rsidR="008D634C" w:rsidRDefault="008D634C" w:rsidP="008B16FC">
            <w:pPr>
              <w:widowControl w:val="0"/>
              <w:autoSpaceDE w:val="0"/>
              <w:autoSpaceDN w:val="0"/>
              <w:adjustRightInd w:val="0"/>
              <w:spacing w:line="276" w:lineRule="auto"/>
              <w:contextualSpacing/>
              <w:outlineLvl w:val="0"/>
              <w:rPr>
                <w:rFonts w:ascii="Arial" w:hAnsi="Arial" w:cs="Arial"/>
              </w:rPr>
            </w:pPr>
          </w:p>
          <w:p w14:paraId="50E1C23A" w14:textId="77777777" w:rsidR="00EC2CE5" w:rsidRPr="00EC2CE5" w:rsidRDefault="00EC2CE5" w:rsidP="00EC2CE5">
            <w:pPr>
              <w:widowControl w:val="0"/>
              <w:autoSpaceDE w:val="0"/>
              <w:autoSpaceDN w:val="0"/>
              <w:adjustRightInd w:val="0"/>
              <w:spacing w:line="276" w:lineRule="auto"/>
              <w:contextualSpacing/>
              <w:jc w:val="center"/>
              <w:outlineLvl w:val="0"/>
              <w:rPr>
                <w:rFonts w:ascii="Arial" w:hAnsi="Arial" w:cs="Arial"/>
                <w:b w:val="0"/>
                <w:bCs w:val="0"/>
              </w:rPr>
            </w:pPr>
            <w:r w:rsidRPr="00EC2CE5">
              <w:rPr>
                <w:rFonts w:ascii="Arial" w:hAnsi="Arial" w:cs="Arial"/>
                <w:b w:val="0"/>
                <w:bCs w:val="0"/>
              </w:rPr>
              <w:t>Article 45</w:t>
            </w:r>
          </w:p>
          <w:p w14:paraId="7FE50E6C" w14:textId="77777777" w:rsidR="00EC2CE5" w:rsidRPr="00EC2CE5" w:rsidRDefault="00EC2CE5" w:rsidP="00EC2CE5">
            <w:pPr>
              <w:widowControl w:val="0"/>
              <w:autoSpaceDE w:val="0"/>
              <w:autoSpaceDN w:val="0"/>
              <w:adjustRightInd w:val="0"/>
              <w:spacing w:line="276" w:lineRule="auto"/>
              <w:contextualSpacing/>
              <w:jc w:val="center"/>
              <w:outlineLvl w:val="0"/>
              <w:rPr>
                <w:rFonts w:ascii="Arial" w:hAnsi="Arial" w:cs="Arial"/>
                <w:b w:val="0"/>
                <w:bCs w:val="0"/>
              </w:rPr>
            </w:pPr>
          </w:p>
          <w:p w14:paraId="7B882F9F" w14:textId="2E1647BF" w:rsidR="008B16FC" w:rsidRPr="00EC2CE5" w:rsidRDefault="00EC2CE5" w:rsidP="00EC2CE5">
            <w:pPr>
              <w:widowControl w:val="0"/>
              <w:autoSpaceDE w:val="0"/>
              <w:autoSpaceDN w:val="0"/>
              <w:adjustRightInd w:val="0"/>
              <w:spacing w:line="276" w:lineRule="auto"/>
              <w:contextualSpacing/>
              <w:jc w:val="center"/>
              <w:outlineLvl w:val="0"/>
              <w:rPr>
                <w:rFonts w:ascii="Arial" w:hAnsi="Arial" w:cs="Arial"/>
                <w:b w:val="0"/>
                <w:bCs w:val="0"/>
              </w:rPr>
            </w:pPr>
            <w:r w:rsidRPr="00844D0A">
              <w:rPr>
                <w:rFonts w:ascii="Arial" w:hAnsi="Arial" w:cs="Arial"/>
                <w:b w:val="0"/>
                <w:bCs w:val="0"/>
              </w:rPr>
              <w:t>Establishment of protection registers</w:t>
            </w:r>
          </w:p>
          <w:p w14:paraId="40492353" w14:textId="77777777" w:rsidR="008D634C" w:rsidRDefault="008D634C" w:rsidP="008D634C">
            <w:pPr>
              <w:widowControl w:val="0"/>
              <w:autoSpaceDE w:val="0"/>
              <w:autoSpaceDN w:val="0"/>
              <w:adjustRightInd w:val="0"/>
              <w:spacing w:line="276" w:lineRule="auto"/>
              <w:contextualSpacing/>
              <w:jc w:val="center"/>
              <w:outlineLvl w:val="0"/>
              <w:rPr>
                <w:rFonts w:ascii="Arial" w:hAnsi="Arial" w:cs="Arial"/>
              </w:rPr>
            </w:pPr>
          </w:p>
          <w:p w14:paraId="6C7BCF4F" w14:textId="77777777" w:rsidR="008D634C" w:rsidRPr="00232B82" w:rsidRDefault="008D634C" w:rsidP="008D634C">
            <w:pPr>
              <w:pStyle w:val="NormalCentered"/>
              <w:jc w:val="both"/>
              <w:rPr>
                <w:rFonts w:ascii="Aptos" w:hAnsi="Aptos"/>
                <w:b w:val="0"/>
                <w:bCs w:val="0"/>
                <w:noProof/>
              </w:rPr>
            </w:pPr>
            <w:r w:rsidRPr="00232B82">
              <w:rPr>
                <w:rFonts w:ascii="Aptos" w:hAnsi="Aptos"/>
                <w:b w:val="0"/>
                <w:bCs w:val="0"/>
                <w:noProof/>
              </w:rPr>
              <w:t>By [two years after the date of the start of application] at the latest, Member States shall establish and maintain in their territory one or several registers in which information is recorded concerning protection measures and, where their national law provides for the confirmation of powers of representation by a competent authority, concerning those powers of representation ('protection registers').</w:t>
            </w:r>
          </w:p>
          <w:p w14:paraId="64CCF478" w14:textId="77777777" w:rsidR="008D634C" w:rsidRPr="00232B82" w:rsidRDefault="008D634C" w:rsidP="008D634C">
            <w:pPr>
              <w:pStyle w:val="NormalCentered"/>
              <w:jc w:val="both"/>
              <w:rPr>
                <w:rFonts w:ascii="Aptos" w:hAnsi="Aptos"/>
                <w:b w:val="0"/>
                <w:bCs w:val="0"/>
                <w:noProof/>
              </w:rPr>
            </w:pPr>
            <w:r w:rsidRPr="00232B82">
              <w:rPr>
                <w:rFonts w:ascii="Aptos" w:hAnsi="Aptos"/>
                <w:b w:val="0"/>
                <w:bCs w:val="0"/>
                <w:noProof/>
              </w:rPr>
              <w:t>2.</w:t>
            </w:r>
            <w:r w:rsidRPr="00232B82">
              <w:rPr>
                <w:rFonts w:ascii="Aptos" w:hAnsi="Aptos"/>
                <w:b w:val="0"/>
                <w:bCs w:val="0"/>
                <w:noProof/>
              </w:rPr>
              <w:tab/>
              <w:t>The information recorded in the registers referred to in paragraph (1) shall include the following (‘mandatory information’):</w:t>
            </w:r>
          </w:p>
          <w:p w14:paraId="25CB99A7" w14:textId="77777777" w:rsidR="008D634C" w:rsidRPr="00232B82" w:rsidRDefault="008D634C" w:rsidP="008D634C">
            <w:pPr>
              <w:pStyle w:val="NormalCentered"/>
              <w:jc w:val="both"/>
              <w:rPr>
                <w:rFonts w:ascii="Aptos" w:hAnsi="Aptos"/>
                <w:b w:val="0"/>
                <w:bCs w:val="0"/>
                <w:noProof/>
              </w:rPr>
            </w:pPr>
            <w:r w:rsidRPr="00232B82">
              <w:rPr>
                <w:rFonts w:ascii="Aptos" w:hAnsi="Aptos"/>
                <w:b w:val="0"/>
                <w:bCs w:val="0"/>
                <w:noProof/>
              </w:rPr>
              <w:lastRenderedPageBreak/>
              <w:t>(a)</w:t>
            </w:r>
            <w:r w:rsidRPr="00232B82">
              <w:rPr>
                <w:rFonts w:ascii="Aptos" w:hAnsi="Aptos"/>
                <w:b w:val="0"/>
                <w:bCs w:val="0"/>
                <w:noProof/>
              </w:rPr>
              <w:tab/>
              <w:t>an indication that a measure has been taken or, where applicable, that powers of representation have been granted or confirmed;</w:t>
            </w:r>
          </w:p>
          <w:p w14:paraId="0ED27164" w14:textId="77777777" w:rsidR="008D634C" w:rsidRPr="00232B82" w:rsidRDefault="008D634C" w:rsidP="008D634C">
            <w:pPr>
              <w:pStyle w:val="NormalCentered"/>
              <w:jc w:val="both"/>
              <w:rPr>
                <w:rFonts w:ascii="Aptos" w:hAnsi="Aptos"/>
                <w:b w:val="0"/>
                <w:bCs w:val="0"/>
                <w:noProof/>
              </w:rPr>
            </w:pPr>
            <w:r w:rsidRPr="00232B82">
              <w:rPr>
                <w:rFonts w:ascii="Aptos" w:hAnsi="Aptos"/>
                <w:b w:val="0"/>
                <w:bCs w:val="0"/>
                <w:noProof/>
              </w:rPr>
              <w:t>(b)</w:t>
            </w:r>
            <w:r w:rsidRPr="00232B82">
              <w:rPr>
                <w:rFonts w:ascii="Aptos" w:hAnsi="Aptos"/>
                <w:b w:val="0"/>
                <w:bCs w:val="0"/>
                <w:noProof/>
              </w:rPr>
              <w:tab/>
              <w:t>the date of the first measure as well as the date of the subsequent measures taken, or, where applicable, the date when the powers of representation were granted by an adult or were confirmed by a competent authority;</w:t>
            </w:r>
          </w:p>
          <w:p w14:paraId="3A54B503" w14:textId="77777777" w:rsidR="008D634C" w:rsidRPr="00232B82" w:rsidRDefault="008D634C" w:rsidP="008D634C">
            <w:pPr>
              <w:pStyle w:val="NormalCentered"/>
              <w:jc w:val="both"/>
              <w:rPr>
                <w:rFonts w:ascii="Aptos" w:hAnsi="Aptos"/>
                <w:b w:val="0"/>
                <w:bCs w:val="0"/>
                <w:noProof/>
              </w:rPr>
            </w:pPr>
            <w:r w:rsidRPr="00232B82">
              <w:rPr>
                <w:rFonts w:ascii="Aptos" w:hAnsi="Aptos"/>
                <w:b w:val="0"/>
                <w:bCs w:val="0"/>
                <w:noProof/>
              </w:rPr>
              <w:t>(c)</w:t>
            </w:r>
            <w:r w:rsidRPr="00232B82">
              <w:rPr>
                <w:rFonts w:ascii="Aptos" w:hAnsi="Aptos"/>
                <w:b w:val="0"/>
                <w:bCs w:val="0"/>
                <w:noProof/>
              </w:rPr>
              <w:tab/>
              <w:t>where a measure or a decision on the powers of representation are provisionally applicable, the date on which the time limit for challenging the measure or the decision on the powers of representation expires;</w:t>
            </w:r>
          </w:p>
          <w:p w14:paraId="5EB109F5" w14:textId="77777777" w:rsidR="008D634C" w:rsidRPr="00232B82" w:rsidRDefault="008D634C" w:rsidP="008D634C">
            <w:pPr>
              <w:pStyle w:val="NormalCentered"/>
              <w:jc w:val="both"/>
              <w:rPr>
                <w:rFonts w:ascii="Aptos" w:hAnsi="Aptos"/>
                <w:b w:val="0"/>
                <w:bCs w:val="0"/>
                <w:noProof/>
              </w:rPr>
            </w:pPr>
            <w:r w:rsidRPr="00232B82">
              <w:rPr>
                <w:rFonts w:ascii="Aptos" w:hAnsi="Aptos"/>
                <w:b w:val="0"/>
                <w:bCs w:val="0"/>
                <w:noProof/>
              </w:rPr>
              <w:t>(d)</w:t>
            </w:r>
            <w:r w:rsidRPr="00232B82">
              <w:rPr>
                <w:rFonts w:ascii="Aptos" w:hAnsi="Aptos"/>
                <w:b w:val="0"/>
                <w:bCs w:val="0"/>
                <w:noProof/>
              </w:rPr>
              <w:tab/>
              <w:t>the date of expiration or reviewal of the measures or of the powers of representation, if any;</w:t>
            </w:r>
          </w:p>
          <w:p w14:paraId="48D7DBFD" w14:textId="77777777" w:rsidR="008D634C" w:rsidRPr="00232B82" w:rsidRDefault="008D634C" w:rsidP="008D634C">
            <w:pPr>
              <w:pStyle w:val="NormalCentered"/>
              <w:jc w:val="both"/>
              <w:rPr>
                <w:rFonts w:ascii="Aptos" w:hAnsi="Aptos"/>
                <w:b w:val="0"/>
                <w:bCs w:val="0"/>
                <w:noProof/>
              </w:rPr>
            </w:pPr>
            <w:r w:rsidRPr="00232B82">
              <w:rPr>
                <w:rFonts w:ascii="Aptos" w:hAnsi="Aptos"/>
                <w:b w:val="0"/>
                <w:bCs w:val="0"/>
                <w:noProof/>
              </w:rPr>
              <w:t>(e)</w:t>
            </w:r>
            <w:r w:rsidRPr="00232B82">
              <w:rPr>
                <w:rFonts w:ascii="Aptos" w:hAnsi="Aptos"/>
                <w:b w:val="0"/>
                <w:bCs w:val="0"/>
                <w:noProof/>
              </w:rPr>
              <w:tab/>
              <w:t>the competent authority which has taken, modified or terminated the measure or registered, confirmed, modified or terminated the powers of representation;</w:t>
            </w:r>
          </w:p>
          <w:p w14:paraId="1C1F468A" w14:textId="77777777" w:rsidR="008D634C" w:rsidRPr="00232B82" w:rsidRDefault="008D634C" w:rsidP="008D634C">
            <w:pPr>
              <w:pStyle w:val="NormalCentered"/>
              <w:jc w:val="both"/>
              <w:rPr>
                <w:rFonts w:ascii="Aptos" w:hAnsi="Aptos"/>
                <w:b w:val="0"/>
                <w:bCs w:val="0"/>
                <w:noProof/>
              </w:rPr>
            </w:pPr>
            <w:r w:rsidRPr="00232B82">
              <w:rPr>
                <w:rFonts w:ascii="Aptos" w:hAnsi="Aptos"/>
                <w:b w:val="0"/>
                <w:bCs w:val="0"/>
                <w:noProof/>
              </w:rPr>
              <w:t>(f)</w:t>
            </w:r>
            <w:r w:rsidRPr="00232B82">
              <w:rPr>
                <w:rFonts w:ascii="Aptos" w:hAnsi="Aptos"/>
                <w:b w:val="0"/>
                <w:bCs w:val="0"/>
                <w:noProof/>
              </w:rPr>
              <w:tab/>
              <w:t>the adult’s name, place and date of birth and, where applicable, national identification number.</w:t>
            </w:r>
          </w:p>
          <w:p w14:paraId="76E1D680" w14:textId="77777777" w:rsidR="008D634C" w:rsidRPr="00232B82" w:rsidRDefault="008D634C" w:rsidP="008D634C">
            <w:pPr>
              <w:pStyle w:val="NormalCentered"/>
              <w:jc w:val="both"/>
              <w:rPr>
                <w:rFonts w:ascii="Aptos" w:hAnsi="Aptos"/>
                <w:b w:val="0"/>
                <w:bCs w:val="0"/>
                <w:noProof/>
              </w:rPr>
            </w:pPr>
            <w:r w:rsidRPr="00232B82">
              <w:rPr>
                <w:rFonts w:ascii="Aptos" w:hAnsi="Aptos"/>
                <w:b w:val="0"/>
                <w:bCs w:val="0"/>
                <w:noProof/>
              </w:rPr>
              <w:t>3.</w:t>
            </w:r>
            <w:r w:rsidRPr="00232B82">
              <w:rPr>
                <w:rFonts w:ascii="Aptos" w:hAnsi="Aptos"/>
                <w:b w:val="0"/>
                <w:bCs w:val="0"/>
                <w:noProof/>
              </w:rPr>
              <w:tab/>
              <w:t>The information referred to in paragraph (1) shall be published in the protection registers as soon as possible after the following conditions are met:</w:t>
            </w:r>
          </w:p>
          <w:p w14:paraId="50EED972" w14:textId="77777777" w:rsidR="008D634C" w:rsidRPr="00232B82" w:rsidRDefault="008D634C" w:rsidP="008D634C">
            <w:pPr>
              <w:pStyle w:val="NormalCentered"/>
              <w:jc w:val="both"/>
              <w:rPr>
                <w:rFonts w:ascii="Aptos" w:hAnsi="Aptos"/>
                <w:b w:val="0"/>
                <w:bCs w:val="0"/>
                <w:noProof/>
              </w:rPr>
            </w:pPr>
            <w:r w:rsidRPr="00232B82">
              <w:rPr>
                <w:rFonts w:ascii="Aptos" w:hAnsi="Aptos"/>
                <w:b w:val="0"/>
                <w:bCs w:val="0"/>
                <w:noProof/>
              </w:rPr>
              <w:t>(a)</w:t>
            </w:r>
            <w:r w:rsidRPr="00232B82">
              <w:rPr>
                <w:rFonts w:ascii="Aptos" w:hAnsi="Aptos"/>
                <w:b w:val="0"/>
                <w:bCs w:val="0"/>
                <w:noProof/>
              </w:rPr>
              <w:tab/>
              <w:t>the authorities of the Member State have:</w:t>
            </w:r>
          </w:p>
          <w:p w14:paraId="7618C872" w14:textId="77777777" w:rsidR="008D634C" w:rsidRPr="00232B82" w:rsidRDefault="008D634C" w:rsidP="008D634C">
            <w:pPr>
              <w:pStyle w:val="NormalCentered"/>
              <w:jc w:val="both"/>
              <w:rPr>
                <w:rFonts w:ascii="Aptos" w:hAnsi="Aptos"/>
                <w:b w:val="0"/>
                <w:bCs w:val="0"/>
                <w:noProof/>
              </w:rPr>
            </w:pPr>
            <w:r w:rsidRPr="00232B82">
              <w:rPr>
                <w:rFonts w:ascii="Aptos" w:hAnsi="Aptos"/>
                <w:b w:val="0"/>
                <w:bCs w:val="0"/>
                <w:noProof/>
              </w:rPr>
              <w:t>(i)</w:t>
            </w:r>
            <w:r w:rsidRPr="00232B82">
              <w:rPr>
                <w:rFonts w:ascii="Aptos" w:hAnsi="Aptos"/>
                <w:b w:val="0"/>
                <w:bCs w:val="0"/>
                <w:noProof/>
              </w:rPr>
              <w:tab/>
              <w:t>taken, modified or terminated a measure; or</w:t>
            </w:r>
          </w:p>
          <w:p w14:paraId="2FCEBC0B" w14:textId="77777777" w:rsidR="008D634C" w:rsidRPr="00232B82" w:rsidRDefault="008D634C" w:rsidP="008D634C">
            <w:pPr>
              <w:pStyle w:val="NormalCentered"/>
              <w:jc w:val="both"/>
              <w:rPr>
                <w:rFonts w:ascii="Aptos" w:hAnsi="Aptos"/>
                <w:b w:val="0"/>
                <w:bCs w:val="0"/>
                <w:noProof/>
              </w:rPr>
            </w:pPr>
            <w:r w:rsidRPr="00232B82">
              <w:rPr>
                <w:rFonts w:ascii="Aptos" w:hAnsi="Aptos"/>
                <w:b w:val="0"/>
                <w:bCs w:val="0"/>
                <w:noProof/>
              </w:rPr>
              <w:t>(ii)</w:t>
            </w:r>
            <w:r w:rsidRPr="00232B82">
              <w:rPr>
                <w:rFonts w:ascii="Aptos" w:hAnsi="Aptos"/>
                <w:b w:val="0"/>
                <w:bCs w:val="0"/>
                <w:noProof/>
              </w:rPr>
              <w:tab/>
              <w:t xml:space="preserve">confirmed, modified or terminated powers of representation granted by an adult; </w:t>
            </w:r>
          </w:p>
          <w:p w14:paraId="2910CAF0" w14:textId="77777777" w:rsidR="008D634C" w:rsidRPr="00232B82" w:rsidRDefault="008D634C" w:rsidP="008D634C">
            <w:pPr>
              <w:pStyle w:val="NormalCentered"/>
              <w:jc w:val="both"/>
              <w:rPr>
                <w:rFonts w:ascii="Aptos" w:hAnsi="Aptos"/>
                <w:b w:val="0"/>
                <w:bCs w:val="0"/>
                <w:noProof/>
              </w:rPr>
            </w:pPr>
            <w:r w:rsidRPr="00232B82">
              <w:rPr>
                <w:rFonts w:ascii="Aptos" w:hAnsi="Aptos"/>
                <w:b w:val="0"/>
                <w:bCs w:val="0"/>
                <w:noProof/>
              </w:rPr>
              <w:t>(b)</w:t>
            </w:r>
            <w:r w:rsidRPr="00232B82">
              <w:rPr>
                <w:rFonts w:ascii="Aptos" w:hAnsi="Aptos"/>
                <w:b w:val="0"/>
                <w:bCs w:val="0"/>
                <w:noProof/>
              </w:rPr>
              <w:tab/>
              <w:t>the time limit for appealing the measure or the decision on the powers of representation has expired, unless the measure or the powers of representation are provisionally applicable.</w:t>
            </w:r>
          </w:p>
          <w:p w14:paraId="4C30674E" w14:textId="044623F8" w:rsidR="008D634C" w:rsidRPr="00232B82" w:rsidRDefault="008D634C" w:rsidP="008D634C">
            <w:pPr>
              <w:widowControl w:val="0"/>
              <w:autoSpaceDE w:val="0"/>
              <w:autoSpaceDN w:val="0"/>
              <w:adjustRightInd w:val="0"/>
              <w:spacing w:line="276" w:lineRule="auto"/>
              <w:contextualSpacing/>
              <w:jc w:val="both"/>
              <w:outlineLvl w:val="0"/>
              <w:rPr>
                <w:rFonts w:ascii="Aptos" w:hAnsi="Aptos" w:cs="Arial"/>
                <w:b w:val="0"/>
                <w:bCs w:val="0"/>
              </w:rPr>
            </w:pPr>
            <w:r w:rsidRPr="00232B82">
              <w:rPr>
                <w:rFonts w:ascii="Aptos" w:hAnsi="Aptos"/>
                <w:b w:val="0"/>
                <w:bCs w:val="0"/>
                <w:noProof/>
              </w:rPr>
              <w:t>4.</w:t>
            </w:r>
            <w:r w:rsidRPr="00232B82">
              <w:rPr>
                <w:rFonts w:ascii="Aptos" w:hAnsi="Aptos"/>
                <w:b w:val="0"/>
                <w:bCs w:val="0"/>
                <w:noProof/>
              </w:rPr>
              <w:tab/>
              <w:t xml:space="preserve">Paragraph (1) shall not preclude Member States from including additional documents or additional information in their protection registers, such as the name of the representative or the </w:t>
            </w:r>
            <w:r w:rsidRPr="00232B82">
              <w:rPr>
                <w:rFonts w:ascii="Aptos" w:hAnsi="Aptos"/>
                <w:b w:val="0"/>
                <w:bCs w:val="0"/>
                <w:noProof/>
              </w:rPr>
              <w:lastRenderedPageBreak/>
              <w:t>nature and extent of the representation.</w:t>
            </w:r>
          </w:p>
          <w:p w14:paraId="7F20CA08" w14:textId="77777777" w:rsidR="008D634C" w:rsidRDefault="008D634C" w:rsidP="008D634C">
            <w:pPr>
              <w:widowControl w:val="0"/>
              <w:autoSpaceDE w:val="0"/>
              <w:autoSpaceDN w:val="0"/>
              <w:adjustRightInd w:val="0"/>
              <w:spacing w:line="276" w:lineRule="auto"/>
              <w:contextualSpacing/>
              <w:jc w:val="center"/>
              <w:outlineLvl w:val="0"/>
              <w:rPr>
                <w:rFonts w:ascii="Arial" w:hAnsi="Arial" w:cs="Arial"/>
              </w:rPr>
            </w:pPr>
          </w:p>
          <w:p w14:paraId="782B6534" w14:textId="77777777" w:rsidR="008D634C" w:rsidRPr="00645E56" w:rsidRDefault="008D634C" w:rsidP="008D634C">
            <w:pPr>
              <w:widowControl w:val="0"/>
              <w:autoSpaceDE w:val="0"/>
              <w:autoSpaceDN w:val="0"/>
              <w:adjustRightInd w:val="0"/>
              <w:spacing w:line="276" w:lineRule="auto"/>
              <w:contextualSpacing/>
              <w:jc w:val="center"/>
              <w:outlineLvl w:val="0"/>
              <w:rPr>
                <w:rFonts w:ascii="Arial" w:hAnsi="Arial" w:cs="Arial"/>
                <w:b w:val="0"/>
                <w:bCs w:val="0"/>
              </w:rPr>
            </w:pPr>
          </w:p>
        </w:tc>
        <w:tc>
          <w:tcPr>
            <w:tcW w:w="5387" w:type="dxa"/>
          </w:tcPr>
          <w:p w14:paraId="508EC7A8" w14:textId="77777777" w:rsidR="008D634C" w:rsidRPr="00F43DFC" w:rsidRDefault="008D634C" w:rsidP="008D634C">
            <w:pPr>
              <w:widowControl w:val="0"/>
              <w:autoSpaceDE w:val="0"/>
              <w:autoSpaceDN w:val="0"/>
              <w:adjustRightInd w:val="0"/>
              <w:spacing w:line="276" w:lineRule="auto"/>
              <w:contextualSpacing/>
              <w:jc w:val="center"/>
              <w:outlineLvl w:val="0"/>
              <w:cnfStyle w:val="000000100000" w:firstRow="0" w:lastRow="0" w:firstColumn="0" w:lastColumn="0" w:oddVBand="0" w:evenVBand="0" w:oddHBand="1" w:evenHBand="0" w:firstRowFirstColumn="0" w:firstRowLastColumn="0" w:lastRowFirstColumn="0" w:lastRowLastColumn="0"/>
              <w:rPr>
                <w:rFonts w:ascii="Arial" w:hAnsi="Arial" w:cs="Arial"/>
                <w:b/>
                <w:bCs/>
                <w:strike/>
              </w:rPr>
            </w:pPr>
          </w:p>
          <w:p w14:paraId="108E6488" w14:textId="4226DCE9" w:rsidR="008D634C" w:rsidRPr="005639C2" w:rsidRDefault="008D634C" w:rsidP="008D634C">
            <w:pPr>
              <w:widowControl w:val="0"/>
              <w:tabs>
                <w:tab w:val="left" w:pos="169"/>
                <w:tab w:val="left" w:pos="311"/>
              </w:tabs>
              <w:autoSpaceDE w:val="0"/>
              <w:autoSpaceDN w:val="0"/>
              <w:adjustRightInd w:val="0"/>
              <w:spacing w:line="276" w:lineRule="auto"/>
              <w:contextualSpacing/>
              <w:jc w:val="center"/>
              <w:outlineLvl w:val="0"/>
              <w:cnfStyle w:val="000000100000" w:firstRow="0" w:lastRow="0" w:firstColumn="0" w:lastColumn="0" w:oddVBand="0" w:evenVBand="0" w:oddHBand="1" w:evenHBand="0" w:firstRowFirstColumn="0" w:firstRowLastColumn="0" w:lastRowFirstColumn="0" w:lastRowLastColumn="0"/>
              <w:rPr>
                <w:rFonts w:ascii="Arial" w:hAnsi="Arial" w:cs="Arial"/>
                <w:strike/>
              </w:rPr>
            </w:pPr>
            <w:r w:rsidRPr="005639C2">
              <w:rPr>
                <w:rFonts w:ascii="Arial" w:hAnsi="Arial" w:cs="Arial"/>
                <w:strike/>
              </w:rPr>
              <w:t>Text proposed by ENIL</w:t>
            </w:r>
          </w:p>
          <w:p w14:paraId="41B3697B" w14:textId="77777777" w:rsidR="008D634C" w:rsidRPr="00F43DFC" w:rsidRDefault="008D634C" w:rsidP="008D634C">
            <w:pPr>
              <w:widowControl w:val="0"/>
              <w:autoSpaceDE w:val="0"/>
              <w:autoSpaceDN w:val="0"/>
              <w:adjustRightInd w:val="0"/>
              <w:spacing w:line="276" w:lineRule="auto"/>
              <w:contextualSpacing/>
              <w:jc w:val="center"/>
              <w:outlineLvl w:val="0"/>
              <w:cnfStyle w:val="000000100000" w:firstRow="0" w:lastRow="0" w:firstColumn="0" w:lastColumn="0" w:oddVBand="0" w:evenVBand="0" w:oddHBand="1" w:evenHBand="0" w:firstRowFirstColumn="0" w:firstRowLastColumn="0" w:lastRowFirstColumn="0" w:lastRowLastColumn="0"/>
              <w:rPr>
                <w:rFonts w:ascii="Arial" w:hAnsi="Arial" w:cs="Arial"/>
                <w:b/>
                <w:bCs/>
                <w:strike/>
              </w:rPr>
            </w:pPr>
          </w:p>
          <w:p w14:paraId="1AE276BE" w14:textId="77777777" w:rsidR="008D634C" w:rsidRPr="00F43DFC" w:rsidRDefault="008D634C" w:rsidP="008D634C">
            <w:pPr>
              <w:widowControl w:val="0"/>
              <w:autoSpaceDE w:val="0"/>
              <w:autoSpaceDN w:val="0"/>
              <w:adjustRightInd w:val="0"/>
              <w:spacing w:line="276" w:lineRule="auto"/>
              <w:contextualSpacing/>
              <w:jc w:val="center"/>
              <w:outlineLvl w:val="0"/>
              <w:cnfStyle w:val="000000100000" w:firstRow="0" w:lastRow="0" w:firstColumn="0" w:lastColumn="0" w:oddVBand="0" w:evenVBand="0" w:oddHBand="1" w:evenHBand="0" w:firstRowFirstColumn="0" w:firstRowLastColumn="0" w:lastRowFirstColumn="0" w:lastRowLastColumn="0"/>
              <w:rPr>
                <w:rFonts w:ascii="Arial" w:hAnsi="Arial" w:cs="Arial"/>
                <w:b/>
                <w:bCs/>
                <w:strike/>
              </w:rPr>
            </w:pPr>
            <w:r w:rsidRPr="00F43DFC">
              <w:rPr>
                <w:rFonts w:ascii="Arial" w:hAnsi="Arial" w:cs="Arial"/>
                <w:strike/>
              </w:rPr>
              <w:t xml:space="preserve">Article 45 </w:t>
            </w:r>
          </w:p>
          <w:p w14:paraId="7CF20F71" w14:textId="77777777" w:rsidR="008D634C" w:rsidRPr="00F43DFC" w:rsidRDefault="008D634C" w:rsidP="008D634C">
            <w:pPr>
              <w:widowControl w:val="0"/>
              <w:autoSpaceDE w:val="0"/>
              <w:autoSpaceDN w:val="0"/>
              <w:adjustRightInd w:val="0"/>
              <w:spacing w:line="276" w:lineRule="auto"/>
              <w:contextualSpacing/>
              <w:jc w:val="center"/>
              <w:outlineLvl w:val="0"/>
              <w:cnfStyle w:val="000000100000" w:firstRow="0" w:lastRow="0" w:firstColumn="0" w:lastColumn="0" w:oddVBand="0" w:evenVBand="0" w:oddHBand="1" w:evenHBand="0" w:firstRowFirstColumn="0" w:firstRowLastColumn="0" w:lastRowFirstColumn="0" w:lastRowLastColumn="0"/>
              <w:rPr>
                <w:rFonts w:ascii="Arial" w:hAnsi="Arial" w:cs="Arial"/>
                <w:b/>
                <w:bCs/>
                <w:strike/>
              </w:rPr>
            </w:pPr>
          </w:p>
          <w:p w14:paraId="6D4759A2" w14:textId="77777777" w:rsidR="008D634C" w:rsidRPr="00844D0A" w:rsidRDefault="008D634C" w:rsidP="008D634C">
            <w:pPr>
              <w:widowControl w:val="0"/>
              <w:autoSpaceDE w:val="0"/>
              <w:autoSpaceDN w:val="0"/>
              <w:adjustRightInd w:val="0"/>
              <w:spacing w:line="276" w:lineRule="auto"/>
              <w:contextualSpacing/>
              <w:jc w:val="center"/>
              <w:outlineLvl w:val="0"/>
              <w:cnfStyle w:val="000000100000" w:firstRow="0" w:lastRow="0" w:firstColumn="0" w:lastColumn="0" w:oddVBand="0" w:evenVBand="0" w:oddHBand="1" w:evenHBand="0" w:firstRowFirstColumn="0" w:firstRowLastColumn="0" w:lastRowFirstColumn="0" w:lastRowLastColumn="0"/>
              <w:rPr>
                <w:rFonts w:ascii="Arial" w:hAnsi="Arial" w:cs="Arial"/>
                <w:strike/>
              </w:rPr>
            </w:pPr>
            <w:r w:rsidRPr="00844D0A">
              <w:rPr>
                <w:rFonts w:ascii="Arial" w:hAnsi="Arial" w:cs="Arial"/>
                <w:strike/>
              </w:rPr>
              <w:t>Establishment of protection registers</w:t>
            </w:r>
          </w:p>
          <w:p w14:paraId="65469828" w14:textId="77777777" w:rsidR="008D634C" w:rsidRPr="00F43DFC" w:rsidRDefault="008D634C" w:rsidP="008D634C">
            <w:pPr>
              <w:widowControl w:val="0"/>
              <w:autoSpaceDE w:val="0"/>
              <w:autoSpaceDN w:val="0"/>
              <w:adjustRightInd w:val="0"/>
              <w:spacing w:line="276" w:lineRule="auto"/>
              <w:contextualSpacing/>
              <w:jc w:val="center"/>
              <w:outlineLvl w:val="0"/>
              <w:cnfStyle w:val="000000100000" w:firstRow="0" w:lastRow="0" w:firstColumn="0" w:lastColumn="0" w:oddVBand="0" w:evenVBand="0" w:oddHBand="1" w:evenHBand="0" w:firstRowFirstColumn="0" w:firstRowLastColumn="0" w:lastRowFirstColumn="0" w:lastRowLastColumn="0"/>
              <w:rPr>
                <w:rFonts w:ascii="Arial" w:hAnsi="Arial" w:cs="Arial"/>
                <w:strike/>
              </w:rPr>
            </w:pPr>
          </w:p>
          <w:p w14:paraId="60481D8E" w14:textId="77777777" w:rsidR="008D634C" w:rsidRPr="00F43DFC" w:rsidRDefault="008D634C" w:rsidP="008D634C">
            <w:pPr>
              <w:pStyle w:val="NormalCentered"/>
              <w:jc w:val="both"/>
              <w:cnfStyle w:val="000000100000" w:firstRow="0" w:lastRow="0" w:firstColumn="0" w:lastColumn="0" w:oddVBand="0" w:evenVBand="0" w:oddHBand="1" w:evenHBand="0" w:firstRowFirstColumn="0" w:firstRowLastColumn="0" w:lastRowFirstColumn="0" w:lastRowLastColumn="0"/>
              <w:rPr>
                <w:rFonts w:ascii="Aptos" w:hAnsi="Aptos"/>
                <w:strike/>
                <w:noProof/>
              </w:rPr>
            </w:pPr>
            <w:r w:rsidRPr="00F43DFC">
              <w:rPr>
                <w:rFonts w:ascii="Aptos" w:hAnsi="Aptos"/>
                <w:strike/>
                <w:noProof/>
              </w:rPr>
              <w:t>By [two years after the date of the start of application] at the latest, Member States shall establish and maintain in their territory one or several registers in which information is recorded concerning protection measures and, where their national law provides for the confirmation of powers of representation by a competent authority, concerning those powers of representation ('protection registers').</w:t>
            </w:r>
          </w:p>
          <w:p w14:paraId="49A2C76C" w14:textId="77777777" w:rsidR="008D634C" w:rsidRPr="00F43DFC" w:rsidRDefault="008D634C" w:rsidP="008D634C">
            <w:pPr>
              <w:pStyle w:val="NormalCentered"/>
              <w:jc w:val="both"/>
              <w:cnfStyle w:val="000000100000" w:firstRow="0" w:lastRow="0" w:firstColumn="0" w:lastColumn="0" w:oddVBand="0" w:evenVBand="0" w:oddHBand="1" w:evenHBand="0" w:firstRowFirstColumn="0" w:firstRowLastColumn="0" w:lastRowFirstColumn="0" w:lastRowLastColumn="0"/>
              <w:rPr>
                <w:rFonts w:ascii="Aptos" w:hAnsi="Aptos"/>
                <w:strike/>
                <w:noProof/>
              </w:rPr>
            </w:pPr>
            <w:r w:rsidRPr="00F43DFC">
              <w:rPr>
                <w:rFonts w:ascii="Aptos" w:hAnsi="Aptos"/>
                <w:strike/>
                <w:noProof/>
              </w:rPr>
              <w:t>2.</w:t>
            </w:r>
            <w:r w:rsidRPr="00F43DFC">
              <w:rPr>
                <w:rFonts w:ascii="Aptos" w:hAnsi="Aptos"/>
                <w:strike/>
                <w:noProof/>
              </w:rPr>
              <w:tab/>
              <w:t>The information recorded in the registers referred to in paragraph (1) shall include the following (‘mandatory information’):</w:t>
            </w:r>
          </w:p>
          <w:p w14:paraId="04C95739" w14:textId="77777777" w:rsidR="008D634C" w:rsidRPr="00F43DFC" w:rsidRDefault="008D634C" w:rsidP="008D634C">
            <w:pPr>
              <w:pStyle w:val="NormalCentered"/>
              <w:jc w:val="both"/>
              <w:cnfStyle w:val="000000100000" w:firstRow="0" w:lastRow="0" w:firstColumn="0" w:lastColumn="0" w:oddVBand="0" w:evenVBand="0" w:oddHBand="1" w:evenHBand="0" w:firstRowFirstColumn="0" w:firstRowLastColumn="0" w:lastRowFirstColumn="0" w:lastRowLastColumn="0"/>
              <w:rPr>
                <w:rFonts w:ascii="Aptos" w:hAnsi="Aptos"/>
                <w:strike/>
                <w:noProof/>
              </w:rPr>
            </w:pPr>
            <w:r w:rsidRPr="00F43DFC">
              <w:rPr>
                <w:rFonts w:ascii="Aptos" w:hAnsi="Aptos"/>
                <w:strike/>
                <w:noProof/>
              </w:rPr>
              <w:lastRenderedPageBreak/>
              <w:t>(a)</w:t>
            </w:r>
            <w:r w:rsidRPr="00F43DFC">
              <w:rPr>
                <w:rFonts w:ascii="Aptos" w:hAnsi="Aptos"/>
                <w:strike/>
                <w:noProof/>
              </w:rPr>
              <w:tab/>
              <w:t>an indication that a measure has been taken or, where applicable, that powers of representation have been granted or confirmed;</w:t>
            </w:r>
          </w:p>
          <w:p w14:paraId="3B23E925" w14:textId="77777777" w:rsidR="008D634C" w:rsidRPr="00F43DFC" w:rsidRDefault="008D634C" w:rsidP="008D634C">
            <w:pPr>
              <w:pStyle w:val="NormalCentered"/>
              <w:jc w:val="both"/>
              <w:cnfStyle w:val="000000100000" w:firstRow="0" w:lastRow="0" w:firstColumn="0" w:lastColumn="0" w:oddVBand="0" w:evenVBand="0" w:oddHBand="1" w:evenHBand="0" w:firstRowFirstColumn="0" w:firstRowLastColumn="0" w:lastRowFirstColumn="0" w:lastRowLastColumn="0"/>
              <w:rPr>
                <w:rFonts w:ascii="Aptos" w:hAnsi="Aptos"/>
                <w:strike/>
                <w:noProof/>
              </w:rPr>
            </w:pPr>
            <w:r w:rsidRPr="00F43DFC">
              <w:rPr>
                <w:rFonts w:ascii="Aptos" w:hAnsi="Aptos"/>
                <w:strike/>
                <w:noProof/>
              </w:rPr>
              <w:t>(b)</w:t>
            </w:r>
            <w:r w:rsidRPr="00F43DFC">
              <w:rPr>
                <w:rFonts w:ascii="Aptos" w:hAnsi="Aptos"/>
                <w:strike/>
                <w:noProof/>
              </w:rPr>
              <w:tab/>
              <w:t>the date of the first measure as well as the date of the subsequent measures taken, or, where applicable, the date when the powers of representation were granted by an adult or were confirmed by a competent authority;</w:t>
            </w:r>
          </w:p>
          <w:p w14:paraId="6BB3F633" w14:textId="77777777" w:rsidR="008D634C" w:rsidRPr="00F43DFC" w:rsidRDefault="008D634C" w:rsidP="008D634C">
            <w:pPr>
              <w:pStyle w:val="NormalCentered"/>
              <w:jc w:val="both"/>
              <w:cnfStyle w:val="000000100000" w:firstRow="0" w:lastRow="0" w:firstColumn="0" w:lastColumn="0" w:oddVBand="0" w:evenVBand="0" w:oddHBand="1" w:evenHBand="0" w:firstRowFirstColumn="0" w:firstRowLastColumn="0" w:lastRowFirstColumn="0" w:lastRowLastColumn="0"/>
              <w:rPr>
                <w:rFonts w:ascii="Aptos" w:hAnsi="Aptos"/>
                <w:strike/>
                <w:noProof/>
              </w:rPr>
            </w:pPr>
            <w:r w:rsidRPr="00F43DFC">
              <w:rPr>
                <w:rFonts w:ascii="Aptos" w:hAnsi="Aptos"/>
                <w:strike/>
                <w:noProof/>
              </w:rPr>
              <w:t>(c)</w:t>
            </w:r>
            <w:r w:rsidRPr="00F43DFC">
              <w:rPr>
                <w:rFonts w:ascii="Aptos" w:hAnsi="Aptos"/>
                <w:strike/>
                <w:noProof/>
              </w:rPr>
              <w:tab/>
              <w:t>where a measure or a decision on the powers of representation are provisionally applicable, the date on which the time limit for challenging the measure or the decision on the powers of representation expires;</w:t>
            </w:r>
          </w:p>
          <w:p w14:paraId="71F8E07C" w14:textId="77777777" w:rsidR="008D634C" w:rsidRPr="00F43DFC" w:rsidRDefault="008D634C" w:rsidP="008D634C">
            <w:pPr>
              <w:pStyle w:val="NormalCentered"/>
              <w:jc w:val="both"/>
              <w:cnfStyle w:val="000000100000" w:firstRow="0" w:lastRow="0" w:firstColumn="0" w:lastColumn="0" w:oddVBand="0" w:evenVBand="0" w:oddHBand="1" w:evenHBand="0" w:firstRowFirstColumn="0" w:firstRowLastColumn="0" w:lastRowFirstColumn="0" w:lastRowLastColumn="0"/>
              <w:rPr>
                <w:rFonts w:ascii="Aptos" w:hAnsi="Aptos"/>
                <w:strike/>
                <w:noProof/>
              </w:rPr>
            </w:pPr>
            <w:r w:rsidRPr="00F43DFC">
              <w:rPr>
                <w:rFonts w:ascii="Aptos" w:hAnsi="Aptos"/>
                <w:strike/>
                <w:noProof/>
              </w:rPr>
              <w:t>(d)</w:t>
            </w:r>
            <w:r w:rsidRPr="00F43DFC">
              <w:rPr>
                <w:rFonts w:ascii="Aptos" w:hAnsi="Aptos"/>
                <w:strike/>
                <w:noProof/>
              </w:rPr>
              <w:tab/>
              <w:t>the date of expiration or reviewal of the measures or of the powers of representation, if any;</w:t>
            </w:r>
          </w:p>
          <w:p w14:paraId="73C8ECDB" w14:textId="77777777" w:rsidR="008D634C" w:rsidRPr="00F43DFC" w:rsidRDefault="008D634C" w:rsidP="008D634C">
            <w:pPr>
              <w:pStyle w:val="NormalCentered"/>
              <w:jc w:val="both"/>
              <w:cnfStyle w:val="000000100000" w:firstRow="0" w:lastRow="0" w:firstColumn="0" w:lastColumn="0" w:oddVBand="0" w:evenVBand="0" w:oddHBand="1" w:evenHBand="0" w:firstRowFirstColumn="0" w:firstRowLastColumn="0" w:lastRowFirstColumn="0" w:lastRowLastColumn="0"/>
              <w:rPr>
                <w:rFonts w:ascii="Aptos" w:hAnsi="Aptos"/>
                <w:strike/>
                <w:noProof/>
              </w:rPr>
            </w:pPr>
            <w:r w:rsidRPr="00F43DFC">
              <w:rPr>
                <w:rFonts w:ascii="Aptos" w:hAnsi="Aptos"/>
                <w:strike/>
                <w:noProof/>
              </w:rPr>
              <w:t>(e)</w:t>
            </w:r>
            <w:r w:rsidRPr="00F43DFC">
              <w:rPr>
                <w:rFonts w:ascii="Aptos" w:hAnsi="Aptos"/>
                <w:strike/>
                <w:noProof/>
              </w:rPr>
              <w:tab/>
              <w:t>the competent authority which has taken, modified or terminated the measure or registered, confirmed, modified or terminated the powers of representation;</w:t>
            </w:r>
          </w:p>
          <w:p w14:paraId="7E33787A" w14:textId="77777777" w:rsidR="008D634C" w:rsidRPr="00F43DFC" w:rsidRDefault="008D634C" w:rsidP="008D634C">
            <w:pPr>
              <w:pStyle w:val="NormalCentered"/>
              <w:jc w:val="both"/>
              <w:cnfStyle w:val="000000100000" w:firstRow="0" w:lastRow="0" w:firstColumn="0" w:lastColumn="0" w:oddVBand="0" w:evenVBand="0" w:oddHBand="1" w:evenHBand="0" w:firstRowFirstColumn="0" w:firstRowLastColumn="0" w:lastRowFirstColumn="0" w:lastRowLastColumn="0"/>
              <w:rPr>
                <w:rFonts w:ascii="Aptos" w:hAnsi="Aptos"/>
                <w:strike/>
                <w:noProof/>
              </w:rPr>
            </w:pPr>
            <w:r w:rsidRPr="00F43DFC">
              <w:rPr>
                <w:rFonts w:ascii="Aptos" w:hAnsi="Aptos"/>
                <w:strike/>
                <w:noProof/>
              </w:rPr>
              <w:t>(f)</w:t>
            </w:r>
            <w:r w:rsidRPr="00F43DFC">
              <w:rPr>
                <w:rFonts w:ascii="Aptos" w:hAnsi="Aptos"/>
                <w:strike/>
                <w:noProof/>
              </w:rPr>
              <w:tab/>
              <w:t>the adult’s name, place and date of birth and, where applicable, national identification number.</w:t>
            </w:r>
          </w:p>
          <w:p w14:paraId="17A1E851" w14:textId="77777777" w:rsidR="008D634C" w:rsidRPr="00F43DFC" w:rsidRDefault="008D634C" w:rsidP="008D634C">
            <w:pPr>
              <w:pStyle w:val="NormalCentered"/>
              <w:jc w:val="both"/>
              <w:cnfStyle w:val="000000100000" w:firstRow="0" w:lastRow="0" w:firstColumn="0" w:lastColumn="0" w:oddVBand="0" w:evenVBand="0" w:oddHBand="1" w:evenHBand="0" w:firstRowFirstColumn="0" w:firstRowLastColumn="0" w:lastRowFirstColumn="0" w:lastRowLastColumn="0"/>
              <w:rPr>
                <w:rFonts w:ascii="Aptos" w:hAnsi="Aptos"/>
                <w:strike/>
                <w:noProof/>
              </w:rPr>
            </w:pPr>
            <w:r w:rsidRPr="00F43DFC">
              <w:rPr>
                <w:rFonts w:ascii="Aptos" w:hAnsi="Aptos"/>
                <w:strike/>
                <w:noProof/>
              </w:rPr>
              <w:t>3.</w:t>
            </w:r>
            <w:r w:rsidRPr="00F43DFC">
              <w:rPr>
                <w:rFonts w:ascii="Aptos" w:hAnsi="Aptos"/>
                <w:strike/>
                <w:noProof/>
              </w:rPr>
              <w:tab/>
              <w:t>The information referred to in paragraph (1) shall be published in the protection registers as soon as possible after the following conditions are met:</w:t>
            </w:r>
          </w:p>
          <w:p w14:paraId="395A38FA" w14:textId="77777777" w:rsidR="008D634C" w:rsidRPr="00F43DFC" w:rsidRDefault="008D634C" w:rsidP="008D634C">
            <w:pPr>
              <w:pStyle w:val="NormalCentered"/>
              <w:jc w:val="both"/>
              <w:cnfStyle w:val="000000100000" w:firstRow="0" w:lastRow="0" w:firstColumn="0" w:lastColumn="0" w:oddVBand="0" w:evenVBand="0" w:oddHBand="1" w:evenHBand="0" w:firstRowFirstColumn="0" w:firstRowLastColumn="0" w:lastRowFirstColumn="0" w:lastRowLastColumn="0"/>
              <w:rPr>
                <w:rFonts w:ascii="Aptos" w:hAnsi="Aptos"/>
                <w:strike/>
                <w:noProof/>
              </w:rPr>
            </w:pPr>
            <w:r w:rsidRPr="00F43DFC">
              <w:rPr>
                <w:rFonts w:ascii="Aptos" w:hAnsi="Aptos"/>
                <w:strike/>
                <w:noProof/>
              </w:rPr>
              <w:t>(a)</w:t>
            </w:r>
            <w:r w:rsidRPr="00F43DFC">
              <w:rPr>
                <w:rFonts w:ascii="Aptos" w:hAnsi="Aptos"/>
                <w:strike/>
                <w:noProof/>
              </w:rPr>
              <w:tab/>
              <w:t>the authorities of the Member State have:</w:t>
            </w:r>
          </w:p>
          <w:p w14:paraId="5548A895" w14:textId="77777777" w:rsidR="008D634C" w:rsidRPr="00F43DFC" w:rsidRDefault="008D634C" w:rsidP="008D634C">
            <w:pPr>
              <w:pStyle w:val="NormalCentered"/>
              <w:jc w:val="both"/>
              <w:cnfStyle w:val="000000100000" w:firstRow="0" w:lastRow="0" w:firstColumn="0" w:lastColumn="0" w:oddVBand="0" w:evenVBand="0" w:oddHBand="1" w:evenHBand="0" w:firstRowFirstColumn="0" w:firstRowLastColumn="0" w:lastRowFirstColumn="0" w:lastRowLastColumn="0"/>
              <w:rPr>
                <w:rFonts w:ascii="Aptos" w:hAnsi="Aptos"/>
                <w:strike/>
                <w:noProof/>
              </w:rPr>
            </w:pPr>
            <w:r w:rsidRPr="00F43DFC">
              <w:rPr>
                <w:rFonts w:ascii="Aptos" w:hAnsi="Aptos"/>
                <w:strike/>
                <w:noProof/>
              </w:rPr>
              <w:t>(i)</w:t>
            </w:r>
            <w:r w:rsidRPr="00F43DFC">
              <w:rPr>
                <w:rFonts w:ascii="Aptos" w:hAnsi="Aptos"/>
                <w:strike/>
                <w:noProof/>
              </w:rPr>
              <w:tab/>
              <w:t>taken, modified or terminated a measure; or</w:t>
            </w:r>
          </w:p>
          <w:p w14:paraId="5F784D32" w14:textId="77777777" w:rsidR="008D634C" w:rsidRPr="00F43DFC" w:rsidRDefault="008D634C" w:rsidP="008D634C">
            <w:pPr>
              <w:pStyle w:val="NormalCentered"/>
              <w:jc w:val="both"/>
              <w:cnfStyle w:val="000000100000" w:firstRow="0" w:lastRow="0" w:firstColumn="0" w:lastColumn="0" w:oddVBand="0" w:evenVBand="0" w:oddHBand="1" w:evenHBand="0" w:firstRowFirstColumn="0" w:firstRowLastColumn="0" w:lastRowFirstColumn="0" w:lastRowLastColumn="0"/>
              <w:rPr>
                <w:rFonts w:ascii="Aptos" w:hAnsi="Aptos"/>
                <w:strike/>
                <w:noProof/>
              </w:rPr>
            </w:pPr>
            <w:r w:rsidRPr="00F43DFC">
              <w:rPr>
                <w:rFonts w:ascii="Aptos" w:hAnsi="Aptos"/>
                <w:strike/>
                <w:noProof/>
              </w:rPr>
              <w:t>(ii)</w:t>
            </w:r>
            <w:r w:rsidRPr="00F43DFC">
              <w:rPr>
                <w:rFonts w:ascii="Aptos" w:hAnsi="Aptos"/>
                <w:strike/>
                <w:noProof/>
              </w:rPr>
              <w:tab/>
              <w:t xml:space="preserve">confirmed, modified or terminated powers of representation granted by an adult; </w:t>
            </w:r>
          </w:p>
          <w:p w14:paraId="253654AD" w14:textId="77777777" w:rsidR="008D634C" w:rsidRPr="00F43DFC" w:rsidRDefault="008D634C" w:rsidP="008D634C">
            <w:pPr>
              <w:pStyle w:val="NormalCentered"/>
              <w:jc w:val="both"/>
              <w:cnfStyle w:val="000000100000" w:firstRow="0" w:lastRow="0" w:firstColumn="0" w:lastColumn="0" w:oddVBand="0" w:evenVBand="0" w:oddHBand="1" w:evenHBand="0" w:firstRowFirstColumn="0" w:firstRowLastColumn="0" w:lastRowFirstColumn="0" w:lastRowLastColumn="0"/>
              <w:rPr>
                <w:rFonts w:ascii="Aptos" w:hAnsi="Aptos"/>
                <w:strike/>
                <w:noProof/>
              </w:rPr>
            </w:pPr>
            <w:r w:rsidRPr="00F43DFC">
              <w:rPr>
                <w:rFonts w:ascii="Aptos" w:hAnsi="Aptos"/>
                <w:strike/>
                <w:noProof/>
              </w:rPr>
              <w:t>(b)</w:t>
            </w:r>
            <w:r w:rsidRPr="00F43DFC">
              <w:rPr>
                <w:rFonts w:ascii="Aptos" w:hAnsi="Aptos"/>
                <w:strike/>
                <w:noProof/>
              </w:rPr>
              <w:tab/>
              <w:t>the time limit for appealing the measure or the decision on the powers of representation has expired, unless the measure or the powers of representation are provisionally applicable.</w:t>
            </w:r>
          </w:p>
          <w:p w14:paraId="305B3EB3" w14:textId="77777777" w:rsidR="008D634C" w:rsidRPr="00F43DFC" w:rsidRDefault="008D634C" w:rsidP="008D634C">
            <w:pPr>
              <w:widowControl w:val="0"/>
              <w:autoSpaceDE w:val="0"/>
              <w:autoSpaceDN w:val="0"/>
              <w:adjustRightInd w:val="0"/>
              <w:spacing w:line="276" w:lineRule="auto"/>
              <w:contextualSpacing/>
              <w:jc w:val="both"/>
              <w:outlineLvl w:val="0"/>
              <w:cnfStyle w:val="000000100000" w:firstRow="0" w:lastRow="0" w:firstColumn="0" w:lastColumn="0" w:oddVBand="0" w:evenVBand="0" w:oddHBand="1" w:evenHBand="0" w:firstRowFirstColumn="0" w:firstRowLastColumn="0" w:lastRowFirstColumn="0" w:lastRowLastColumn="0"/>
              <w:rPr>
                <w:rFonts w:ascii="Aptos" w:hAnsi="Aptos" w:cs="Arial"/>
                <w:strike/>
              </w:rPr>
            </w:pPr>
            <w:r w:rsidRPr="00F43DFC">
              <w:rPr>
                <w:rFonts w:ascii="Aptos" w:hAnsi="Aptos"/>
                <w:strike/>
                <w:noProof/>
              </w:rPr>
              <w:t>4.</w:t>
            </w:r>
            <w:r w:rsidRPr="00F43DFC">
              <w:rPr>
                <w:rFonts w:ascii="Aptos" w:hAnsi="Aptos"/>
                <w:strike/>
                <w:noProof/>
              </w:rPr>
              <w:tab/>
              <w:t xml:space="preserve">Paragraph (1) shall not preclude Member States from including additional documents or additional information in their protection registers, such as the name of the representative or the </w:t>
            </w:r>
            <w:r w:rsidRPr="00F43DFC">
              <w:rPr>
                <w:rFonts w:ascii="Aptos" w:hAnsi="Aptos"/>
                <w:strike/>
                <w:noProof/>
              </w:rPr>
              <w:lastRenderedPageBreak/>
              <w:t>nature and extent of the representation.</w:t>
            </w:r>
          </w:p>
          <w:p w14:paraId="3781284D" w14:textId="77777777" w:rsidR="008D634C" w:rsidRPr="00F43DFC" w:rsidRDefault="008D634C" w:rsidP="008D634C">
            <w:pPr>
              <w:widowControl w:val="0"/>
              <w:autoSpaceDE w:val="0"/>
              <w:autoSpaceDN w:val="0"/>
              <w:adjustRightInd w:val="0"/>
              <w:spacing w:line="276" w:lineRule="auto"/>
              <w:contextualSpacing/>
              <w:jc w:val="center"/>
              <w:outlineLvl w:val="0"/>
              <w:cnfStyle w:val="000000100000" w:firstRow="0" w:lastRow="0" w:firstColumn="0" w:lastColumn="0" w:oddVBand="0" w:evenVBand="0" w:oddHBand="1" w:evenHBand="0" w:firstRowFirstColumn="0" w:firstRowLastColumn="0" w:lastRowFirstColumn="0" w:lastRowLastColumn="0"/>
              <w:rPr>
                <w:rFonts w:ascii="Arial" w:hAnsi="Arial" w:cs="Arial"/>
                <w:strike/>
              </w:rPr>
            </w:pPr>
          </w:p>
          <w:p w14:paraId="49FAFDA4" w14:textId="649D0DE8" w:rsidR="008D634C" w:rsidRPr="00F43DFC" w:rsidRDefault="008D634C" w:rsidP="008D634C">
            <w:pPr>
              <w:widowControl w:val="0"/>
              <w:autoSpaceDE w:val="0"/>
              <w:autoSpaceDN w:val="0"/>
              <w:adjustRightInd w:val="0"/>
              <w:spacing w:line="276" w:lineRule="auto"/>
              <w:contextualSpacing/>
              <w:jc w:val="center"/>
              <w:outlineLvl w:val="0"/>
              <w:cnfStyle w:val="000000100000" w:firstRow="0" w:lastRow="0" w:firstColumn="0" w:lastColumn="0" w:oddVBand="0" w:evenVBand="0" w:oddHBand="1" w:evenHBand="0" w:firstRowFirstColumn="0" w:firstRowLastColumn="0" w:lastRowFirstColumn="0" w:lastRowLastColumn="0"/>
              <w:rPr>
                <w:rFonts w:ascii="Arial" w:hAnsi="Arial" w:cs="Arial"/>
                <w:strike/>
              </w:rPr>
            </w:pPr>
          </w:p>
        </w:tc>
      </w:tr>
      <w:tr w:rsidR="008D634C" w:rsidRPr="00645E56" w14:paraId="73244D70" w14:textId="77777777" w:rsidTr="00F55A84">
        <w:tc>
          <w:tcPr>
            <w:cnfStyle w:val="001000000000" w:firstRow="0" w:lastRow="0" w:firstColumn="1" w:lastColumn="0" w:oddVBand="0" w:evenVBand="0" w:oddHBand="0" w:evenHBand="0" w:firstRowFirstColumn="0" w:firstRowLastColumn="0" w:lastRowFirstColumn="0" w:lastRowLastColumn="0"/>
            <w:tcW w:w="10774" w:type="dxa"/>
            <w:gridSpan w:val="2"/>
          </w:tcPr>
          <w:p w14:paraId="287DEAA2" w14:textId="77777777" w:rsidR="008D634C" w:rsidRDefault="008D634C" w:rsidP="008D634C">
            <w:pPr>
              <w:widowControl w:val="0"/>
              <w:autoSpaceDE w:val="0"/>
              <w:autoSpaceDN w:val="0"/>
              <w:adjustRightInd w:val="0"/>
              <w:spacing w:line="276" w:lineRule="auto"/>
              <w:contextualSpacing/>
              <w:jc w:val="center"/>
              <w:outlineLvl w:val="0"/>
              <w:rPr>
                <w:rFonts w:ascii="Arial" w:hAnsi="Arial" w:cs="Arial"/>
                <w:b w:val="0"/>
                <w:bCs w:val="0"/>
              </w:rPr>
            </w:pPr>
          </w:p>
          <w:p w14:paraId="2E1B24D3" w14:textId="56D2F419" w:rsidR="008D634C" w:rsidRDefault="00F43DFC" w:rsidP="00C06BC6">
            <w:pPr>
              <w:widowControl w:val="0"/>
              <w:autoSpaceDE w:val="0"/>
              <w:autoSpaceDN w:val="0"/>
              <w:adjustRightInd w:val="0"/>
              <w:spacing w:line="276" w:lineRule="auto"/>
              <w:contextualSpacing/>
              <w:jc w:val="center"/>
              <w:outlineLvl w:val="0"/>
              <w:rPr>
                <w:rFonts w:ascii="Arial" w:hAnsi="Arial" w:cs="Arial"/>
                <w:b w:val="0"/>
                <w:bCs w:val="0"/>
              </w:rPr>
            </w:pPr>
            <w:r w:rsidRPr="00250526">
              <w:rPr>
                <w:rFonts w:ascii="Arial" w:hAnsi="Arial" w:cs="Arial"/>
              </w:rPr>
              <w:t xml:space="preserve">Amendments </w:t>
            </w:r>
            <w:r w:rsidR="0075014E">
              <w:rPr>
                <w:rFonts w:ascii="Arial" w:hAnsi="Arial" w:cs="Arial"/>
              </w:rPr>
              <w:t>2</w:t>
            </w:r>
            <w:r w:rsidRPr="00250526">
              <w:rPr>
                <w:rFonts w:ascii="Arial" w:hAnsi="Arial" w:cs="Arial"/>
              </w:rPr>
              <w:t xml:space="preserve">, </w:t>
            </w:r>
            <w:r w:rsidR="0075014E">
              <w:rPr>
                <w:rFonts w:ascii="Arial" w:hAnsi="Arial" w:cs="Arial"/>
              </w:rPr>
              <w:t>3</w:t>
            </w:r>
            <w:r w:rsidRPr="00250526">
              <w:rPr>
                <w:rFonts w:ascii="Arial" w:hAnsi="Arial" w:cs="Arial"/>
              </w:rPr>
              <w:t xml:space="preserve"> and </w:t>
            </w:r>
            <w:r w:rsidR="0075014E">
              <w:rPr>
                <w:rFonts w:ascii="Arial" w:hAnsi="Arial" w:cs="Arial"/>
              </w:rPr>
              <w:t>4</w:t>
            </w:r>
          </w:p>
          <w:p w14:paraId="2E4CB758" w14:textId="77777777" w:rsidR="00FA05E9" w:rsidRDefault="00FA05E9" w:rsidP="00C06BC6">
            <w:pPr>
              <w:widowControl w:val="0"/>
              <w:autoSpaceDE w:val="0"/>
              <w:autoSpaceDN w:val="0"/>
              <w:adjustRightInd w:val="0"/>
              <w:spacing w:line="276" w:lineRule="auto"/>
              <w:contextualSpacing/>
              <w:jc w:val="center"/>
              <w:outlineLvl w:val="0"/>
              <w:rPr>
                <w:rFonts w:ascii="Arial" w:hAnsi="Arial" w:cs="Arial"/>
                <w:b w:val="0"/>
                <w:bCs w:val="0"/>
              </w:rPr>
            </w:pPr>
          </w:p>
          <w:p w14:paraId="5634178B" w14:textId="2A56B407" w:rsidR="00FA05E9" w:rsidRDefault="00FA05E9" w:rsidP="00C06BC6">
            <w:pPr>
              <w:widowControl w:val="0"/>
              <w:autoSpaceDE w:val="0"/>
              <w:autoSpaceDN w:val="0"/>
              <w:adjustRightInd w:val="0"/>
              <w:spacing w:line="276" w:lineRule="auto"/>
              <w:contextualSpacing/>
              <w:jc w:val="center"/>
              <w:outlineLvl w:val="0"/>
              <w:rPr>
                <w:rFonts w:ascii="Arial" w:hAnsi="Arial" w:cs="Arial"/>
                <w:b w:val="0"/>
                <w:bCs w:val="0"/>
              </w:rPr>
            </w:pPr>
            <w:r>
              <w:rPr>
                <w:rFonts w:ascii="Arial" w:hAnsi="Arial" w:cs="Arial"/>
              </w:rPr>
              <w:t>Articles 46, 47 and 48</w:t>
            </w:r>
          </w:p>
          <w:p w14:paraId="0EC97813" w14:textId="77777777" w:rsidR="008C0599" w:rsidRDefault="008C0599" w:rsidP="00C06BC6">
            <w:pPr>
              <w:widowControl w:val="0"/>
              <w:autoSpaceDE w:val="0"/>
              <w:autoSpaceDN w:val="0"/>
              <w:adjustRightInd w:val="0"/>
              <w:spacing w:line="276" w:lineRule="auto"/>
              <w:contextualSpacing/>
              <w:jc w:val="center"/>
              <w:outlineLvl w:val="0"/>
              <w:rPr>
                <w:rFonts w:ascii="Arial" w:hAnsi="Arial" w:cs="Arial"/>
                <w:b w:val="0"/>
                <w:bCs w:val="0"/>
              </w:rPr>
            </w:pPr>
          </w:p>
          <w:p w14:paraId="23E84587" w14:textId="1F2E16DB" w:rsidR="008C0599" w:rsidRDefault="008C0599" w:rsidP="00C06BC6">
            <w:pPr>
              <w:widowControl w:val="0"/>
              <w:autoSpaceDE w:val="0"/>
              <w:autoSpaceDN w:val="0"/>
              <w:adjustRightInd w:val="0"/>
              <w:spacing w:line="276" w:lineRule="auto"/>
              <w:contextualSpacing/>
              <w:jc w:val="center"/>
              <w:outlineLvl w:val="0"/>
              <w:rPr>
                <w:rFonts w:ascii="Arial" w:hAnsi="Arial" w:cs="Arial"/>
                <w:b w:val="0"/>
                <w:bCs w:val="0"/>
              </w:rPr>
            </w:pPr>
            <w:r>
              <w:rPr>
                <w:rFonts w:ascii="Arial" w:hAnsi="Arial" w:cs="Arial"/>
              </w:rPr>
              <w:t>Inter</w:t>
            </w:r>
            <w:r w:rsidR="007B1663">
              <w:rPr>
                <w:rFonts w:ascii="Arial" w:hAnsi="Arial" w:cs="Arial"/>
              </w:rPr>
              <w:t>operability of registers of other powers of representation</w:t>
            </w:r>
          </w:p>
          <w:p w14:paraId="1B38766E" w14:textId="77777777" w:rsidR="00376790" w:rsidRDefault="00376790" w:rsidP="00C06BC6">
            <w:pPr>
              <w:widowControl w:val="0"/>
              <w:autoSpaceDE w:val="0"/>
              <w:autoSpaceDN w:val="0"/>
              <w:adjustRightInd w:val="0"/>
              <w:spacing w:line="276" w:lineRule="auto"/>
              <w:contextualSpacing/>
              <w:jc w:val="center"/>
              <w:outlineLvl w:val="0"/>
              <w:rPr>
                <w:rFonts w:ascii="Arial" w:hAnsi="Arial" w:cs="Arial"/>
                <w:b w:val="0"/>
                <w:bCs w:val="0"/>
              </w:rPr>
            </w:pPr>
          </w:p>
          <w:p w14:paraId="2AB66DDB" w14:textId="709A68EC" w:rsidR="00AC6A0B" w:rsidRDefault="00AC6A0B" w:rsidP="00C06BC6">
            <w:pPr>
              <w:widowControl w:val="0"/>
              <w:autoSpaceDE w:val="0"/>
              <w:autoSpaceDN w:val="0"/>
              <w:adjustRightInd w:val="0"/>
              <w:spacing w:line="276" w:lineRule="auto"/>
              <w:contextualSpacing/>
              <w:jc w:val="center"/>
              <w:outlineLvl w:val="0"/>
              <w:rPr>
                <w:rFonts w:ascii="Arial" w:hAnsi="Arial" w:cs="Arial"/>
                <w:b w:val="0"/>
                <w:bCs w:val="0"/>
              </w:rPr>
            </w:pPr>
            <w:r>
              <w:rPr>
                <w:rFonts w:ascii="Arial" w:hAnsi="Arial" w:cs="Arial"/>
              </w:rPr>
              <w:t>Interconnection of registers</w:t>
            </w:r>
          </w:p>
          <w:p w14:paraId="634F45E8" w14:textId="77777777" w:rsidR="00376790" w:rsidRDefault="00376790" w:rsidP="00C06BC6">
            <w:pPr>
              <w:widowControl w:val="0"/>
              <w:autoSpaceDE w:val="0"/>
              <w:autoSpaceDN w:val="0"/>
              <w:adjustRightInd w:val="0"/>
              <w:spacing w:line="276" w:lineRule="auto"/>
              <w:contextualSpacing/>
              <w:jc w:val="center"/>
              <w:outlineLvl w:val="0"/>
              <w:rPr>
                <w:rFonts w:ascii="Arial" w:hAnsi="Arial" w:cs="Arial"/>
                <w:b w:val="0"/>
                <w:bCs w:val="0"/>
              </w:rPr>
            </w:pPr>
          </w:p>
          <w:p w14:paraId="272A35AB" w14:textId="0213F236" w:rsidR="00AC6A0B" w:rsidRPr="00250526" w:rsidRDefault="00AC6A0B" w:rsidP="00C06BC6">
            <w:pPr>
              <w:widowControl w:val="0"/>
              <w:autoSpaceDE w:val="0"/>
              <w:autoSpaceDN w:val="0"/>
              <w:adjustRightInd w:val="0"/>
              <w:spacing w:line="276" w:lineRule="auto"/>
              <w:contextualSpacing/>
              <w:jc w:val="center"/>
              <w:outlineLvl w:val="0"/>
              <w:rPr>
                <w:rFonts w:ascii="Arial" w:hAnsi="Arial" w:cs="Arial"/>
              </w:rPr>
            </w:pPr>
            <w:r>
              <w:rPr>
                <w:rFonts w:ascii="Arial" w:hAnsi="Arial" w:cs="Arial"/>
              </w:rPr>
              <w:t>Condition of access to information via the system of interconnection</w:t>
            </w:r>
          </w:p>
          <w:p w14:paraId="4551EE00" w14:textId="77777777" w:rsidR="008D634C" w:rsidRPr="00645E56" w:rsidRDefault="008D634C" w:rsidP="008D634C">
            <w:pPr>
              <w:widowControl w:val="0"/>
              <w:autoSpaceDE w:val="0"/>
              <w:autoSpaceDN w:val="0"/>
              <w:adjustRightInd w:val="0"/>
              <w:spacing w:line="276" w:lineRule="auto"/>
              <w:contextualSpacing/>
              <w:jc w:val="center"/>
              <w:outlineLvl w:val="0"/>
              <w:rPr>
                <w:rFonts w:ascii="Arial" w:hAnsi="Arial" w:cs="Arial"/>
              </w:rPr>
            </w:pPr>
          </w:p>
        </w:tc>
      </w:tr>
      <w:tr w:rsidR="00F43DFC" w:rsidRPr="00645E56" w14:paraId="5CCE4076" w14:textId="77777777" w:rsidTr="001714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74" w:type="dxa"/>
            <w:gridSpan w:val="2"/>
          </w:tcPr>
          <w:p w14:paraId="1EA3DE2E" w14:textId="77777777" w:rsidR="00F43DFC" w:rsidRDefault="00F43DFC" w:rsidP="008D634C">
            <w:pPr>
              <w:widowControl w:val="0"/>
              <w:autoSpaceDE w:val="0"/>
              <w:autoSpaceDN w:val="0"/>
              <w:adjustRightInd w:val="0"/>
              <w:spacing w:line="276" w:lineRule="auto"/>
              <w:contextualSpacing/>
              <w:jc w:val="center"/>
              <w:outlineLvl w:val="0"/>
              <w:rPr>
                <w:rFonts w:ascii="Arial" w:hAnsi="Arial" w:cs="Arial"/>
                <w:b w:val="0"/>
                <w:bCs w:val="0"/>
              </w:rPr>
            </w:pPr>
          </w:p>
          <w:p w14:paraId="0F8F3F9D" w14:textId="3FB51C68" w:rsidR="00F43DFC" w:rsidRDefault="00F43DFC" w:rsidP="008D634C">
            <w:pPr>
              <w:widowControl w:val="0"/>
              <w:autoSpaceDE w:val="0"/>
              <w:autoSpaceDN w:val="0"/>
              <w:adjustRightInd w:val="0"/>
              <w:spacing w:line="276" w:lineRule="auto"/>
              <w:contextualSpacing/>
              <w:jc w:val="both"/>
              <w:outlineLvl w:val="0"/>
              <w:rPr>
                <w:rFonts w:ascii="Arial" w:hAnsi="Arial" w:cs="Arial"/>
                <w:b w:val="0"/>
                <w:bCs w:val="0"/>
              </w:rPr>
            </w:pPr>
            <w:r>
              <w:rPr>
                <w:rFonts w:ascii="Arial" w:hAnsi="Arial" w:cs="Arial"/>
                <w:b w:val="0"/>
                <w:bCs w:val="0"/>
              </w:rPr>
              <w:t xml:space="preserve">Following the removal of article </w:t>
            </w:r>
            <w:r w:rsidR="00E87506">
              <w:rPr>
                <w:rFonts w:ascii="Arial" w:hAnsi="Arial" w:cs="Arial"/>
                <w:b w:val="0"/>
                <w:bCs w:val="0"/>
              </w:rPr>
              <w:t xml:space="preserve">45 on the establishment of protection registers, article 46 on the Interoperability of registers of other powers of </w:t>
            </w:r>
            <w:r w:rsidR="004D4B5F">
              <w:rPr>
                <w:rFonts w:ascii="Arial" w:hAnsi="Arial" w:cs="Arial"/>
                <w:b w:val="0"/>
                <w:bCs w:val="0"/>
              </w:rPr>
              <w:t xml:space="preserve">representation, article 47 on the Interconnection of registers and article 48 on the Condition of access to information via the system of interconnection are to be deleted too. </w:t>
            </w:r>
          </w:p>
          <w:p w14:paraId="058826A8" w14:textId="77777777" w:rsidR="00F43DFC" w:rsidRDefault="00F43DFC" w:rsidP="008D634C">
            <w:pPr>
              <w:widowControl w:val="0"/>
              <w:autoSpaceDE w:val="0"/>
              <w:autoSpaceDN w:val="0"/>
              <w:adjustRightInd w:val="0"/>
              <w:spacing w:line="276" w:lineRule="auto"/>
              <w:contextualSpacing/>
              <w:jc w:val="center"/>
              <w:outlineLvl w:val="0"/>
              <w:rPr>
                <w:rFonts w:ascii="Arial" w:hAnsi="Arial" w:cs="Arial"/>
              </w:rPr>
            </w:pPr>
          </w:p>
          <w:p w14:paraId="46C3B39C" w14:textId="5C5EF84D" w:rsidR="00F43DFC" w:rsidRPr="00645E56" w:rsidRDefault="00F43DFC" w:rsidP="008D634C">
            <w:pPr>
              <w:widowControl w:val="0"/>
              <w:autoSpaceDE w:val="0"/>
              <w:autoSpaceDN w:val="0"/>
              <w:adjustRightInd w:val="0"/>
              <w:spacing w:line="276" w:lineRule="auto"/>
              <w:contextualSpacing/>
              <w:jc w:val="center"/>
              <w:outlineLvl w:val="0"/>
              <w:rPr>
                <w:rFonts w:ascii="Arial" w:hAnsi="Arial" w:cs="Arial"/>
              </w:rPr>
            </w:pPr>
          </w:p>
        </w:tc>
      </w:tr>
      <w:tr w:rsidR="008D634C" w:rsidRPr="00645E56" w14:paraId="3FCEE6F5" w14:textId="77777777" w:rsidTr="00D22915">
        <w:tc>
          <w:tcPr>
            <w:cnfStyle w:val="001000000000" w:firstRow="0" w:lastRow="0" w:firstColumn="1" w:lastColumn="0" w:oddVBand="0" w:evenVBand="0" w:oddHBand="0" w:evenHBand="0" w:firstRowFirstColumn="0" w:firstRowLastColumn="0" w:lastRowFirstColumn="0" w:lastRowLastColumn="0"/>
            <w:tcW w:w="10774" w:type="dxa"/>
            <w:gridSpan w:val="2"/>
          </w:tcPr>
          <w:p w14:paraId="727CE19E" w14:textId="77777777" w:rsidR="008D634C" w:rsidRDefault="008D634C" w:rsidP="008D634C">
            <w:pPr>
              <w:widowControl w:val="0"/>
              <w:autoSpaceDE w:val="0"/>
              <w:autoSpaceDN w:val="0"/>
              <w:adjustRightInd w:val="0"/>
              <w:spacing w:line="276" w:lineRule="auto"/>
              <w:contextualSpacing/>
              <w:jc w:val="center"/>
              <w:outlineLvl w:val="0"/>
              <w:rPr>
                <w:rFonts w:ascii="Arial" w:hAnsi="Arial" w:cs="Arial"/>
                <w:b w:val="0"/>
                <w:bCs w:val="0"/>
              </w:rPr>
            </w:pPr>
          </w:p>
          <w:p w14:paraId="521C9C1A" w14:textId="5C8CFB68" w:rsidR="008D634C" w:rsidRDefault="00B520A8" w:rsidP="008D634C">
            <w:pPr>
              <w:widowControl w:val="0"/>
              <w:autoSpaceDE w:val="0"/>
              <w:autoSpaceDN w:val="0"/>
              <w:adjustRightInd w:val="0"/>
              <w:spacing w:line="276" w:lineRule="auto"/>
              <w:contextualSpacing/>
              <w:jc w:val="center"/>
              <w:outlineLvl w:val="0"/>
              <w:rPr>
                <w:rFonts w:ascii="Arial" w:hAnsi="Arial" w:cs="Arial"/>
                <w:b w:val="0"/>
                <w:bCs w:val="0"/>
              </w:rPr>
            </w:pPr>
            <w:r w:rsidRPr="0046398A">
              <w:rPr>
                <w:rFonts w:ascii="Arial" w:hAnsi="Arial" w:cs="Arial"/>
              </w:rPr>
              <w:t xml:space="preserve">Amendment </w:t>
            </w:r>
            <w:r w:rsidR="0075014E">
              <w:rPr>
                <w:rFonts w:ascii="Arial" w:hAnsi="Arial" w:cs="Arial"/>
              </w:rPr>
              <w:t>5</w:t>
            </w:r>
          </w:p>
          <w:p w14:paraId="05F48B5B" w14:textId="77777777" w:rsidR="00122E0B" w:rsidRDefault="00122E0B" w:rsidP="008D634C">
            <w:pPr>
              <w:widowControl w:val="0"/>
              <w:autoSpaceDE w:val="0"/>
              <w:autoSpaceDN w:val="0"/>
              <w:adjustRightInd w:val="0"/>
              <w:spacing w:line="276" w:lineRule="auto"/>
              <w:contextualSpacing/>
              <w:jc w:val="center"/>
              <w:outlineLvl w:val="0"/>
              <w:rPr>
                <w:rFonts w:ascii="Arial" w:hAnsi="Arial" w:cs="Arial"/>
                <w:b w:val="0"/>
                <w:bCs w:val="0"/>
              </w:rPr>
            </w:pPr>
          </w:p>
          <w:p w14:paraId="5FAA3871" w14:textId="77777777" w:rsidR="00122E0B" w:rsidRPr="00122E0B" w:rsidRDefault="00122E0B" w:rsidP="00122E0B">
            <w:pPr>
              <w:widowControl w:val="0"/>
              <w:autoSpaceDE w:val="0"/>
              <w:autoSpaceDN w:val="0"/>
              <w:adjustRightInd w:val="0"/>
              <w:spacing w:line="276" w:lineRule="auto"/>
              <w:contextualSpacing/>
              <w:jc w:val="center"/>
              <w:outlineLvl w:val="0"/>
              <w:rPr>
                <w:rFonts w:ascii="Arial" w:hAnsi="Arial" w:cs="Arial"/>
                <w:bCs w:val="0"/>
              </w:rPr>
            </w:pPr>
            <w:r w:rsidRPr="00122E0B">
              <w:rPr>
                <w:rFonts w:ascii="Arial" w:hAnsi="Arial" w:cs="Arial"/>
                <w:bCs w:val="0"/>
              </w:rPr>
              <w:t>Article 21</w:t>
            </w:r>
          </w:p>
          <w:p w14:paraId="4850635D" w14:textId="77777777" w:rsidR="00122E0B" w:rsidRPr="00122E0B" w:rsidRDefault="00122E0B" w:rsidP="008D634C">
            <w:pPr>
              <w:widowControl w:val="0"/>
              <w:autoSpaceDE w:val="0"/>
              <w:autoSpaceDN w:val="0"/>
              <w:adjustRightInd w:val="0"/>
              <w:spacing w:line="276" w:lineRule="auto"/>
              <w:contextualSpacing/>
              <w:jc w:val="center"/>
              <w:outlineLvl w:val="0"/>
              <w:rPr>
                <w:rFonts w:ascii="Arial" w:hAnsi="Arial" w:cs="Arial"/>
                <w:bCs w:val="0"/>
              </w:rPr>
            </w:pPr>
          </w:p>
          <w:p w14:paraId="3407CC91" w14:textId="77777777" w:rsidR="00122E0B" w:rsidRPr="00122E0B" w:rsidRDefault="00122E0B" w:rsidP="00122E0B">
            <w:pPr>
              <w:widowControl w:val="0"/>
              <w:autoSpaceDE w:val="0"/>
              <w:autoSpaceDN w:val="0"/>
              <w:adjustRightInd w:val="0"/>
              <w:spacing w:line="276" w:lineRule="auto"/>
              <w:contextualSpacing/>
              <w:jc w:val="center"/>
              <w:outlineLvl w:val="0"/>
              <w:rPr>
                <w:rFonts w:ascii="Arial" w:hAnsi="Arial" w:cs="Arial"/>
                <w:bCs w:val="0"/>
                <w:i/>
                <w:iCs/>
              </w:rPr>
            </w:pPr>
            <w:r w:rsidRPr="00122E0B">
              <w:rPr>
                <w:rFonts w:ascii="Arial" w:hAnsi="Arial" w:cs="Arial"/>
                <w:bCs w:val="0"/>
              </w:rPr>
              <w:t>Placement</w:t>
            </w:r>
          </w:p>
          <w:p w14:paraId="3FE7A092" w14:textId="77777777" w:rsidR="00122E0B" w:rsidRPr="0046398A" w:rsidRDefault="00122E0B" w:rsidP="008D634C">
            <w:pPr>
              <w:widowControl w:val="0"/>
              <w:autoSpaceDE w:val="0"/>
              <w:autoSpaceDN w:val="0"/>
              <w:adjustRightInd w:val="0"/>
              <w:spacing w:line="276" w:lineRule="auto"/>
              <w:contextualSpacing/>
              <w:jc w:val="center"/>
              <w:outlineLvl w:val="0"/>
              <w:rPr>
                <w:rFonts w:ascii="Arial" w:hAnsi="Arial" w:cs="Arial"/>
              </w:rPr>
            </w:pPr>
          </w:p>
          <w:p w14:paraId="18EC6442" w14:textId="77777777" w:rsidR="008D634C" w:rsidRPr="00645E56" w:rsidRDefault="008D634C" w:rsidP="008D634C">
            <w:pPr>
              <w:widowControl w:val="0"/>
              <w:autoSpaceDE w:val="0"/>
              <w:autoSpaceDN w:val="0"/>
              <w:adjustRightInd w:val="0"/>
              <w:spacing w:line="276" w:lineRule="auto"/>
              <w:contextualSpacing/>
              <w:jc w:val="center"/>
              <w:outlineLvl w:val="0"/>
              <w:rPr>
                <w:rFonts w:ascii="Arial" w:hAnsi="Arial" w:cs="Arial"/>
              </w:rPr>
            </w:pPr>
          </w:p>
        </w:tc>
      </w:tr>
      <w:tr w:rsidR="008D634C" w:rsidRPr="00645E56" w14:paraId="57FBDAE6" w14:textId="77777777" w:rsidTr="00B164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87" w:type="dxa"/>
          </w:tcPr>
          <w:p w14:paraId="28D8C799" w14:textId="77777777" w:rsidR="008D634C" w:rsidRDefault="008D634C" w:rsidP="008D634C">
            <w:pPr>
              <w:widowControl w:val="0"/>
              <w:autoSpaceDE w:val="0"/>
              <w:autoSpaceDN w:val="0"/>
              <w:adjustRightInd w:val="0"/>
              <w:spacing w:line="276" w:lineRule="auto"/>
              <w:contextualSpacing/>
              <w:jc w:val="center"/>
              <w:outlineLvl w:val="0"/>
              <w:rPr>
                <w:rFonts w:ascii="Arial" w:hAnsi="Arial" w:cs="Arial"/>
              </w:rPr>
            </w:pPr>
          </w:p>
          <w:p w14:paraId="0F45EB10" w14:textId="77777777" w:rsidR="00C11334" w:rsidRPr="0046398A" w:rsidRDefault="00C11334" w:rsidP="00C11334">
            <w:pPr>
              <w:widowControl w:val="0"/>
              <w:autoSpaceDE w:val="0"/>
              <w:autoSpaceDN w:val="0"/>
              <w:adjustRightInd w:val="0"/>
              <w:spacing w:line="276" w:lineRule="auto"/>
              <w:contextualSpacing/>
              <w:jc w:val="center"/>
              <w:outlineLvl w:val="0"/>
              <w:rPr>
                <w:rFonts w:ascii="Arial" w:hAnsi="Arial" w:cs="Arial"/>
                <w:b w:val="0"/>
              </w:rPr>
            </w:pPr>
            <w:r w:rsidRPr="0046398A">
              <w:rPr>
                <w:rFonts w:ascii="Arial" w:hAnsi="Arial" w:cs="Arial"/>
                <w:b w:val="0"/>
              </w:rPr>
              <w:t>Text proposed by the European Commission</w:t>
            </w:r>
          </w:p>
          <w:p w14:paraId="085778E4" w14:textId="77777777" w:rsidR="00C11334" w:rsidRDefault="00C11334" w:rsidP="00C11334">
            <w:pPr>
              <w:widowControl w:val="0"/>
              <w:autoSpaceDE w:val="0"/>
              <w:autoSpaceDN w:val="0"/>
              <w:adjustRightInd w:val="0"/>
              <w:spacing w:line="276" w:lineRule="auto"/>
              <w:contextualSpacing/>
              <w:jc w:val="center"/>
              <w:outlineLvl w:val="0"/>
              <w:rPr>
                <w:rFonts w:ascii="Arial" w:hAnsi="Arial" w:cs="Arial"/>
                <w:b w:val="0"/>
                <w:bCs w:val="0"/>
                <w:i/>
                <w:iCs/>
              </w:rPr>
            </w:pPr>
          </w:p>
          <w:p w14:paraId="6252B40C" w14:textId="77777777" w:rsidR="004515E1" w:rsidRPr="004515E1" w:rsidRDefault="004515E1" w:rsidP="004515E1">
            <w:pPr>
              <w:widowControl w:val="0"/>
              <w:autoSpaceDE w:val="0"/>
              <w:autoSpaceDN w:val="0"/>
              <w:adjustRightInd w:val="0"/>
              <w:spacing w:line="276" w:lineRule="auto"/>
              <w:contextualSpacing/>
              <w:jc w:val="center"/>
              <w:outlineLvl w:val="0"/>
              <w:rPr>
                <w:rFonts w:ascii="Arial" w:hAnsi="Arial" w:cs="Arial"/>
                <w:b w:val="0"/>
              </w:rPr>
            </w:pPr>
            <w:r w:rsidRPr="004515E1">
              <w:rPr>
                <w:rFonts w:ascii="Arial" w:hAnsi="Arial" w:cs="Arial"/>
                <w:b w:val="0"/>
              </w:rPr>
              <w:t>Article 21</w:t>
            </w:r>
          </w:p>
          <w:p w14:paraId="19D2269A" w14:textId="77777777" w:rsidR="004515E1" w:rsidRPr="004515E1" w:rsidRDefault="004515E1" w:rsidP="004515E1">
            <w:pPr>
              <w:widowControl w:val="0"/>
              <w:autoSpaceDE w:val="0"/>
              <w:autoSpaceDN w:val="0"/>
              <w:adjustRightInd w:val="0"/>
              <w:spacing w:line="276" w:lineRule="auto"/>
              <w:contextualSpacing/>
              <w:jc w:val="center"/>
              <w:outlineLvl w:val="0"/>
              <w:rPr>
                <w:rFonts w:ascii="Arial" w:hAnsi="Arial" w:cs="Arial"/>
                <w:b w:val="0"/>
              </w:rPr>
            </w:pPr>
          </w:p>
          <w:p w14:paraId="2E1F9E30" w14:textId="77777777" w:rsidR="004515E1" w:rsidRPr="004515E1" w:rsidRDefault="004515E1" w:rsidP="004515E1">
            <w:pPr>
              <w:widowControl w:val="0"/>
              <w:autoSpaceDE w:val="0"/>
              <w:autoSpaceDN w:val="0"/>
              <w:adjustRightInd w:val="0"/>
              <w:spacing w:line="276" w:lineRule="auto"/>
              <w:contextualSpacing/>
              <w:jc w:val="center"/>
              <w:outlineLvl w:val="0"/>
              <w:rPr>
                <w:rFonts w:ascii="Arial" w:hAnsi="Arial" w:cs="Arial"/>
                <w:b w:val="0"/>
                <w:i/>
                <w:iCs/>
              </w:rPr>
            </w:pPr>
            <w:r w:rsidRPr="004515E1">
              <w:rPr>
                <w:rFonts w:ascii="Arial" w:hAnsi="Arial" w:cs="Arial"/>
                <w:b w:val="0"/>
              </w:rPr>
              <w:t>Placement</w:t>
            </w:r>
          </w:p>
          <w:p w14:paraId="02C1DD48" w14:textId="77777777" w:rsidR="004515E1" w:rsidRDefault="004515E1" w:rsidP="00C11334">
            <w:pPr>
              <w:widowControl w:val="0"/>
              <w:autoSpaceDE w:val="0"/>
              <w:autoSpaceDN w:val="0"/>
              <w:adjustRightInd w:val="0"/>
              <w:spacing w:line="276" w:lineRule="auto"/>
              <w:contextualSpacing/>
              <w:jc w:val="center"/>
              <w:outlineLvl w:val="0"/>
              <w:rPr>
                <w:rFonts w:ascii="Arial" w:hAnsi="Arial" w:cs="Arial"/>
                <w:i/>
                <w:iCs/>
              </w:rPr>
            </w:pPr>
          </w:p>
          <w:p w14:paraId="0EF549CF" w14:textId="77777777" w:rsidR="00C11334" w:rsidRPr="00645E56" w:rsidRDefault="00C11334" w:rsidP="00C11334">
            <w:pPr>
              <w:widowControl w:val="0"/>
              <w:autoSpaceDE w:val="0"/>
              <w:autoSpaceDN w:val="0"/>
              <w:adjustRightInd w:val="0"/>
              <w:spacing w:line="276" w:lineRule="auto"/>
              <w:contextualSpacing/>
              <w:jc w:val="center"/>
              <w:outlineLvl w:val="0"/>
              <w:rPr>
                <w:rFonts w:ascii="Arial" w:hAnsi="Arial" w:cs="Arial"/>
                <w:b w:val="0"/>
                <w:bCs w:val="0"/>
                <w:i/>
                <w:iCs/>
              </w:rPr>
            </w:pPr>
          </w:p>
          <w:p w14:paraId="1EC57F86" w14:textId="77777777" w:rsidR="00C11334" w:rsidRPr="00645E56" w:rsidRDefault="00C11334" w:rsidP="00C11334">
            <w:pPr>
              <w:widowControl w:val="0"/>
              <w:autoSpaceDE w:val="0"/>
              <w:autoSpaceDN w:val="0"/>
              <w:adjustRightInd w:val="0"/>
              <w:spacing w:line="276" w:lineRule="auto"/>
              <w:contextualSpacing/>
              <w:jc w:val="both"/>
              <w:outlineLvl w:val="0"/>
              <w:rPr>
                <w:rFonts w:ascii="Arial" w:hAnsi="Arial" w:cs="Arial"/>
                <w:b w:val="0"/>
                <w:bCs w:val="0"/>
              </w:rPr>
            </w:pPr>
            <w:r w:rsidRPr="00645E56">
              <w:rPr>
                <w:rFonts w:ascii="Arial" w:hAnsi="Arial" w:cs="Arial"/>
                <w:b w:val="0"/>
                <w:bCs w:val="0"/>
              </w:rPr>
              <w:t xml:space="preserve">If an authority of a Member State contemplates the placement of the adult in another Member State in an establishment or other institution where protection can be provided, it shall first obtain the consent of a Central Authority of that </w:t>
            </w:r>
            <w:r w:rsidRPr="00645E56">
              <w:rPr>
                <w:rFonts w:ascii="Arial" w:hAnsi="Arial" w:cs="Arial"/>
                <w:b w:val="0"/>
                <w:bCs w:val="0"/>
              </w:rPr>
              <w:lastRenderedPageBreak/>
              <w:t>other Member State. To that effect, it shall transmit to the Central Authority of the requested Member State a report on the adult together with the reasons for the proposed measure, using the form set out in Annex VI.</w:t>
            </w:r>
          </w:p>
          <w:p w14:paraId="19B9F01A" w14:textId="77777777" w:rsidR="00C11334" w:rsidRDefault="00C11334" w:rsidP="00C11334">
            <w:pPr>
              <w:widowControl w:val="0"/>
              <w:autoSpaceDE w:val="0"/>
              <w:autoSpaceDN w:val="0"/>
              <w:adjustRightInd w:val="0"/>
              <w:spacing w:line="276" w:lineRule="auto"/>
              <w:contextualSpacing/>
              <w:jc w:val="both"/>
              <w:outlineLvl w:val="0"/>
              <w:rPr>
                <w:rFonts w:ascii="Arial" w:hAnsi="Arial" w:cs="Arial"/>
              </w:rPr>
            </w:pPr>
          </w:p>
          <w:p w14:paraId="744F6906" w14:textId="77777777" w:rsidR="003D5EDE" w:rsidRDefault="003D5EDE" w:rsidP="00C11334">
            <w:pPr>
              <w:widowControl w:val="0"/>
              <w:autoSpaceDE w:val="0"/>
              <w:autoSpaceDN w:val="0"/>
              <w:adjustRightInd w:val="0"/>
              <w:spacing w:line="276" w:lineRule="auto"/>
              <w:contextualSpacing/>
              <w:jc w:val="both"/>
              <w:outlineLvl w:val="0"/>
              <w:rPr>
                <w:rFonts w:ascii="Arial" w:hAnsi="Arial" w:cs="Arial"/>
              </w:rPr>
            </w:pPr>
          </w:p>
          <w:p w14:paraId="488C6763" w14:textId="77777777" w:rsidR="003D5EDE" w:rsidRDefault="003D5EDE" w:rsidP="00C11334">
            <w:pPr>
              <w:widowControl w:val="0"/>
              <w:autoSpaceDE w:val="0"/>
              <w:autoSpaceDN w:val="0"/>
              <w:adjustRightInd w:val="0"/>
              <w:spacing w:line="276" w:lineRule="auto"/>
              <w:contextualSpacing/>
              <w:jc w:val="both"/>
              <w:outlineLvl w:val="0"/>
              <w:rPr>
                <w:rFonts w:ascii="Arial" w:hAnsi="Arial" w:cs="Arial"/>
              </w:rPr>
            </w:pPr>
          </w:p>
          <w:p w14:paraId="06E3C95E" w14:textId="77777777" w:rsidR="003D5EDE" w:rsidRDefault="003D5EDE" w:rsidP="00C11334">
            <w:pPr>
              <w:widowControl w:val="0"/>
              <w:autoSpaceDE w:val="0"/>
              <w:autoSpaceDN w:val="0"/>
              <w:adjustRightInd w:val="0"/>
              <w:spacing w:line="276" w:lineRule="auto"/>
              <w:contextualSpacing/>
              <w:jc w:val="both"/>
              <w:outlineLvl w:val="0"/>
              <w:rPr>
                <w:rFonts w:ascii="Arial" w:hAnsi="Arial" w:cs="Arial"/>
                <w:b w:val="0"/>
                <w:bCs w:val="0"/>
              </w:rPr>
            </w:pPr>
          </w:p>
          <w:p w14:paraId="77343B8F" w14:textId="77777777" w:rsidR="00743940" w:rsidRDefault="00743940" w:rsidP="00C11334">
            <w:pPr>
              <w:widowControl w:val="0"/>
              <w:autoSpaceDE w:val="0"/>
              <w:autoSpaceDN w:val="0"/>
              <w:adjustRightInd w:val="0"/>
              <w:spacing w:line="276" w:lineRule="auto"/>
              <w:contextualSpacing/>
              <w:jc w:val="both"/>
              <w:outlineLvl w:val="0"/>
              <w:rPr>
                <w:rFonts w:ascii="Arial" w:hAnsi="Arial" w:cs="Arial"/>
              </w:rPr>
            </w:pPr>
          </w:p>
          <w:p w14:paraId="771F16E0" w14:textId="77777777" w:rsidR="003D5EDE" w:rsidRPr="00645E56" w:rsidRDefault="003D5EDE" w:rsidP="00C11334">
            <w:pPr>
              <w:widowControl w:val="0"/>
              <w:autoSpaceDE w:val="0"/>
              <w:autoSpaceDN w:val="0"/>
              <w:adjustRightInd w:val="0"/>
              <w:spacing w:line="276" w:lineRule="auto"/>
              <w:contextualSpacing/>
              <w:jc w:val="both"/>
              <w:outlineLvl w:val="0"/>
              <w:rPr>
                <w:rFonts w:ascii="Arial" w:hAnsi="Arial" w:cs="Arial"/>
                <w:b w:val="0"/>
                <w:bCs w:val="0"/>
              </w:rPr>
            </w:pPr>
          </w:p>
          <w:p w14:paraId="0D3CE6AC" w14:textId="77777777" w:rsidR="00C11334" w:rsidRPr="003D5EDE" w:rsidRDefault="00C11334" w:rsidP="00C11334">
            <w:pPr>
              <w:widowControl w:val="0"/>
              <w:autoSpaceDE w:val="0"/>
              <w:autoSpaceDN w:val="0"/>
              <w:adjustRightInd w:val="0"/>
              <w:spacing w:line="276" w:lineRule="auto"/>
              <w:contextualSpacing/>
              <w:jc w:val="both"/>
              <w:outlineLvl w:val="0"/>
              <w:rPr>
                <w:rFonts w:ascii="Arial" w:hAnsi="Arial" w:cs="Arial"/>
                <w:b w:val="0"/>
                <w:bCs w:val="0"/>
                <w:strike/>
              </w:rPr>
            </w:pPr>
            <w:r w:rsidRPr="003D5EDE">
              <w:rPr>
                <w:rFonts w:ascii="Arial" w:hAnsi="Arial" w:cs="Arial"/>
                <w:b w:val="0"/>
                <w:bCs w:val="0"/>
                <w:strike/>
              </w:rPr>
              <w:t>2. Paragraph (1) shall not apply where the placement is contemplated with a private person.</w:t>
            </w:r>
          </w:p>
          <w:p w14:paraId="746A0410" w14:textId="77777777" w:rsidR="00C11334" w:rsidRPr="00645E56" w:rsidRDefault="00C11334" w:rsidP="00C11334">
            <w:pPr>
              <w:widowControl w:val="0"/>
              <w:autoSpaceDE w:val="0"/>
              <w:autoSpaceDN w:val="0"/>
              <w:adjustRightInd w:val="0"/>
              <w:spacing w:line="276" w:lineRule="auto"/>
              <w:contextualSpacing/>
              <w:jc w:val="both"/>
              <w:outlineLvl w:val="0"/>
              <w:rPr>
                <w:rFonts w:ascii="Arial" w:hAnsi="Arial" w:cs="Arial"/>
                <w:b w:val="0"/>
                <w:bCs w:val="0"/>
              </w:rPr>
            </w:pPr>
          </w:p>
          <w:p w14:paraId="222AC0C4" w14:textId="77777777" w:rsidR="00C11334" w:rsidRPr="00645E56" w:rsidRDefault="00C11334" w:rsidP="00C11334">
            <w:pPr>
              <w:widowControl w:val="0"/>
              <w:autoSpaceDE w:val="0"/>
              <w:autoSpaceDN w:val="0"/>
              <w:adjustRightInd w:val="0"/>
              <w:spacing w:line="276" w:lineRule="auto"/>
              <w:contextualSpacing/>
              <w:jc w:val="both"/>
              <w:outlineLvl w:val="0"/>
              <w:rPr>
                <w:rFonts w:ascii="Arial" w:hAnsi="Arial" w:cs="Arial"/>
                <w:b w:val="0"/>
                <w:bCs w:val="0"/>
              </w:rPr>
            </w:pPr>
            <w:r w:rsidRPr="00645E56">
              <w:rPr>
                <w:rFonts w:ascii="Arial" w:hAnsi="Arial" w:cs="Arial"/>
                <w:b w:val="0"/>
                <w:bCs w:val="0"/>
              </w:rPr>
              <w:t>3. Except where exceptional circumstances make this impossible, the decision granting or refusing consent shall be transmitted to the requesting authority no later than six weeks following the receipt of the request.</w:t>
            </w:r>
          </w:p>
          <w:p w14:paraId="5D31E8DB" w14:textId="77777777" w:rsidR="00C11334" w:rsidRPr="00645E56" w:rsidRDefault="00C11334" w:rsidP="00C11334">
            <w:pPr>
              <w:pStyle w:val="Listenabsatz"/>
              <w:widowControl w:val="0"/>
              <w:autoSpaceDE w:val="0"/>
              <w:autoSpaceDN w:val="0"/>
              <w:adjustRightInd w:val="0"/>
              <w:spacing w:line="276" w:lineRule="auto"/>
              <w:ind w:left="360"/>
              <w:contextualSpacing/>
              <w:jc w:val="both"/>
              <w:outlineLvl w:val="0"/>
              <w:rPr>
                <w:rFonts w:ascii="Arial" w:hAnsi="Arial" w:cs="Arial"/>
              </w:rPr>
            </w:pPr>
          </w:p>
          <w:p w14:paraId="5CFF0851" w14:textId="5EBF089A" w:rsidR="008D634C" w:rsidRDefault="00C11334" w:rsidP="0046398A">
            <w:pPr>
              <w:widowControl w:val="0"/>
              <w:autoSpaceDE w:val="0"/>
              <w:autoSpaceDN w:val="0"/>
              <w:adjustRightInd w:val="0"/>
              <w:spacing w:line="276" w:lineRule="auto"/>
              <w:contextualSpacing/>
              <w:jc w:val="both"/>
              <w:outlineLvl w:val="0"/>
              <w:rPr>
                <w:rFonts w:ascii="Arial" w:hAnsi="Arial" w:cs="Arial"/>
              </w:rPr>
            </w:pPr>
            <w:r w:rsidRPr="00645E56">
              <w:rPr>
                <w:rFonts w:ascii="Arial" w:hAnsi="Arial" w:cs="Arial"/>
                <w:b w:val="0"/>
                <w:bCs w:val="0"/>
              </w:rPr>
              <w:t>4. Paragraphs (1), (2) and (3) shall not preclude Central Authorities or competent authorities from entering or maintaining existing agreements or arrangements with Central Authorities or competent authorities of one or more other Member States simplifying the consultation procedure for obtaining consent in their mutual relations.</w:t>
            </w:r>
          </w:p>
          <w:p w14:paraId="77E3A8C6" w14:textId="77777777" w:rsidR="008D634C" w:rsidRDefault="008D634C" w:rsidP="008D634C">
            <w:pPr>
              <w:widowControl w:val="0"/>
              <w:autoSpaceDE w:val="0"/>
              <w:autoSpaceDN w:val="0"/>
              <w:adjustRightInd w:val="0"/>
              <w:spacing w:line="276" w:lineRule="auto"/>
              <w:contextualSpacing/>
              <w:jc w:val="center"/>
              <w:outlineLvl w:val="0"/>
              <w:rPr>
                <w:rFonts w:ascii="Arial" w:hAnsi="Arial" w:cs="Arial"/>
                <w:b w:val="0"/>
                <w:bCs w:val="0"/>
              </w:rPr>
            </w:pPr>
          </w:p>
        </w:tc>
        <w:tc>
          <w:tcPr>
            <w:tcW w:w="5387" w:type="dxa"/>
          </w:tcPr>
          <w:p w14:paraId="21B672C9" w14:textId="77777777" w:rsidR="008D634C" w:rsidRPr="0008249D" w:rsidRDefault="008D634C" w:rsidP="0046398A">
            <w:pPr>
              <w:widowControl w:val="0"/>
              <w:autoSpaceDE w:val="0"/>
              <w:autoSpaceDN w:val="0"/>
              <w:adjustRightInd w:val="0"/>
              <w:spacing w:line="276" w:lineRule="auto"/>
              <w:contextualSpacing/>
              <w:jc w:val="both"/>
              <w:outlineLvl w:val="0"/>
              <w:cnfStyle w:val="000000100000" w:firstRow="0" w:lastRow="0" w:firstColumn="0" w:lastColumn="0" w:oddVBand="0" w:evenVBand="0" w:oddHBand="1" w:evenHBand="0" w:firstRowFirstColumn="0" w:firstRowLastColumn="0" w:lastRowFirstColumn="0" w:lastRowLastColumn="0"/>
              <w:rPr>
                <w:rFonts w:ascii="Arial" w:hAnsi="Arial" w:cs="Arial"/>
              </w:rPr>
            </w:pPr>
          </w:p>
          <w:p w14:paraId="0FADAA02" w14:textId="2E68B849" w:rsidR="00E42E79" w:rsidRPr="0008249D" w:rsidRDefault="00E42E79" w:rsidP="0046398A">
            <w:pPr>
              <w:widowControl w:val="0"/>
              <w:autoSpaceDE w:val="0"/>
              <w:autoSpaceDN w:val="0"/>
              <w:adjustRightInd w:val="0"/>
              <w:spacing w:line="276" w:lineRule="auto"/>
              <w:contextualSpacing/>
              <w:jc w:val="center"/>
              <w:outlineLvl w:val="0"/>
              <w:cnfStyle w:val="000000100000" w:firstRow="0" w:lastRow="0" w:firstColumn="0" w:lastColumn="0" w:oddVBand="0" w:evenVBand="0" w:oddHBand="1" w:evenHBand="0" w:firstRowFirstColumn="0" w:firstRowLastColumn="0" w:lastRowFirstColumn="0" w:lastRowLastColumn="0"/>
              <w:rPr>
                <w:rFonts w:ascii="Arial" w:hAnsi="Arial" w:cs="Arial"/>
              </w:rPr>
            </w:pPr>
            <w:r w:rsidRPr="0008249D">
              <w:rPr>
                <w:rFonts w:ascii="Arial" w:hAnsi="Arial" w:cs="Arial"/>
              </w:rPr>
              <w:t>Text proposed by ENIL</w:t>
            </w:r>
          </w:p>
          <w:p w14:paraId="7A66D232" w14:textId="77777777" w:rsidR="00E42E79" w:rsidRPr="0008249D" w:rsidRDefault="00E42E79" w:rsidP="0046398A">
            <w:pPr>
              <w:widowControl w:val="0"/>
              <w:autoSpaceDE w:val="0"/>
              <w:autoSpaceDN w:val="0"/>
              <w:adjustRightInd w:val="0"/>
              <w:spacing w:line="276" w:lineRule="auto"/>
              <w:contextualSpacing/>
              <w:jc w:val="both"/>
              <w:outlineLvl w:val="0"/>
              <w:cnfStyle w:val="000000100000" w:firstRow="0" w:lastRow="0" w:firstColumn="0" w:lastColumn="0" w:oddVBand="0" w:evenVBand="0" w:oddHBand="1" w:evenHBand="0" w:firstRowFirstColumn="0" w:firstRowLastColumn="0" w:lastRowFirstColumn="0" w:lastRowLastColumn="0"/>
              <w:rPr>
                <w:rFonts w:ascii="Arial" w:hAnsi="Arial" w:cs="Arial"/>
              </w:rPr>
            </w:pPr>
          </w:p>
          <w:p w14:paraId="622061F5" w14:textId="77777777" w:rsidR="004515E1" w:rsidRPr="0008249D" w:rsidRDefault="004515E1" w:rsidP="004515E1">
            <w:pPr>
              <w:widowControl w:val="0"/>
              <w:autoSpaceDE w:val="0"/>
              <w:autoSpaceDN w:val="0"/>
              <w:adjustRightInd w:val="0"/>
              <w:spacing w:line="276" w:lineRule="auto"/>
              <w:contextualSpacing/>
              <w:jc w:val="center"/>
              <w:outlineLvl w:val="0"/>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08249D">
              <w:rPr>
                <w:rFonts w:ascii="Arial" w:hAnsi="Arial" w:cs="Arial"/>
                <w:bCs/>
              </w:rPr>
              <w:t>Article 21</w:t>
            </w:r>
          </w:p>
          <w:p w14:paraId="0F5AD50A" w14:textId="77777777" w:rsidR="004515E1" w:rsidRPr="0008249D" w:rsidRDefault="004515E1" w:rsidP="004515E1">
            <w:pPr>
              <w:widowControl w:val="0"/>
              <w:autoSpaceDE w:val="0"/>
              <w:autoSpaceDN w:val="0"/>
              <w:adjustRightInd w:val="0"/>
              <w:spacing w:line="276" w:lineRule="auto"/>
              <w:contextualSpacing/>
              <w:jc w:val="center"/>
              <w:outlineLvl w:val="0"/>
              <w:cnfStyle w:val="000000100000" w:firstRow="0" w:lastRow="0" w:firstColumn="0" w:lastColumn="0" w:oddVBand="0" w:evenVBand="0" w:oddHBand="1" w:evenHBand="0" w:firstRowFirstColumn="0" w:firstRowLastColumn="0" w:lastRowFirstColumn="0" w:lastRowLastColumn="0"/>
              <w:rPr>
                <w:rFonts w:ascii="Arial" w:hAnsi="Arial" w:cs="Arial"/>
                <w:bCs/>
              </w:rPr>
            </w:pPr>
          </w:p>
          <w:p w14:paraId="2AAB9CBA" w14:textId="77777777" w:rsidR="004515E1" w:rsidRPr="0008249D" w:rsidRDefault="004515E1" w:rsidP="004515E1">
            <w:pPr>
              <w:widowControl w:val="0"/>
              <w:autoSpaceDE w:val="0"/>
              <w:autoSpaceDN w:val="0"/>
              <w:adjustRightInd w:val="0"/>
              <w:spacing w:line="276" w:lineRule="auto"/>
              <w:contextualSpacing/>
              <w:jc w:val="center"/>
              <w:outlineLvl w:val="0"/>
              <w:cnfStyle w:val="000000100000" w:firstRow="0" w:lastRow="0" w:firstColumn="0" w:lastColumn="0" w:oddVBand="0" w:evenVBand="0" w:oddHBand="1" w:evenHBand="0" w:firstRowFirstColumn="0" w:firstRowLastColumn="0" w:lastRowFirstColumn="0" w:lastRowLastColumn="0"/>
              <w:rPr>
                <w:rFonts w:ascii="Arial" w:hAnsi="Arial" w:cs="Arial"/>
                <w:bCs/>
                <w:i/>
                <w:iCs/>
              </w:rPr>
            </w:pPr>
            <w:r w:rsidRPr="0008249D">
              <w:rPr>
                <w:rFonts w:ascii="Arial" w:hAnsi="Arial" w:cs="Arial"/>
                <w:bCs/>
              </w:rPr>
              <w:t>Placement</w:t>
            </w:r>
          </w:p>
          <w:p w14:paraId="605ADE08" w14:textId="77777777" w:rsidR="004515E1" w:rsidRPr="0008249D" w:rsidRDefault="004515E1" w:rsidP="0046398A">
            <w:pPr>
              <w:widowControl w:val="0"/>
              <w:autoSpaceDE w:val="0"/>
              <w:autoSpaceDN w:val="0"/>
              <w:adjustRightInd w:val="0"/>
              <w:spacing w:line="276" w:lineRule="auto"/>
              <w:contextualSpacing/>
              <w:jc w:val="both"/>
              <w:outlineLvl w:val="0"/>
              <w:cnfStyle w:val="000000100000" w:firstRow="0" w:lastRow="0" w:firstColumn="0" w:lastColumn="0" w:oddVBand="0" w:evenVBand="0" w:oddHBand="1" w:evenHBand="0" w:firstRowFirstColumn="0" w:firstRowLastColumn="0" w:lastRowFirstColumn="0" w:lastRowLastColumn="0"/>
              <w:rPr>
                <w:rFonts w:ascii="Arial" w:hAnsi="Arial" w:cs="Arial"/>
                <w:b/>
                <w:bCs/>
                <w:i/>
                <w:iCs/>
              </w:rPr>
            </w:pPr>
          </w:p>
          <w:p w14:paraId="67271A14" w14:textId="77777777" w:rsidR="004515E1" w:rsidRPr="0008249D" w:rsidRDefault="004515E1" w:rsidP="0046398A">
            <w:pPr>
              <w:widowControl w:val="0"/>
              <w:autoSpaceDE w:val="0"/>
              <w:autoSpaceDN w:val="0"/>
              <w:adjustRightInd w:val="0"/>
              <w:spacing w:line="276" w:lineRule="auto"/>
              <w:contextualSpacing/>
              <w:jc w:val="both"/>
              <w:outlineLvl w:val="0"/>
              <w:cnfStyle w:val="000000100000" w:firstRow="0" w:lastRow="0" w:firstColumn="0" w:lastColumn="0" w:oddVBand="0" w:evenVBand="0" w:oddHBand="1" w:evenHBand="0" w:firstRowFirstColumn="0" w:firstRowLastColumn="0" w:lastRowFirstColumn="0" w:lastRowLastColumn="0"/>
              <w:rPr>
                <w:rFonts w:ascii="Arial" w:hAnsi="Arial" w:cs="Arial"/>
                <w:b/>
                <w:bCs/>
                <w:i/>
                <w:iCs/>
              </w:rPr>
            </w:pPr>
          </w:p>
          <w:p w14:paraId="6D545048" w14:textId="0F3D18B6" w:rsidR="00E42E79" w:rsidRPr="0008249D" w:rsidRDefault="00E42E79" w:rsidP="0046398A">
            <w:pPr>
              <w:widowControl w:val="0"/>
              <w:autoSpaceDE w:val="0"/>
              <w:autoSpaceDN w:val="0"/>
              <w:adjustRightInd w:val="0"/>
              <w:spacing w:line="276" w:lineRule="auto"/>
              <w:contextualSpacing/>
              <w:jc w:val="both"/>
              <w:outlineLvl w:val="0"/>
              <w:cnfStyle w:val="000000100000" w:firstRow="0" w:lastRow="0" w:firstColumn="0" w:lastColumn="0" w:oddVBand="0" w:evenVBand="0" w:oddHBand="1" w:evenHBand="0" w:firstRowFirstColumn="0" w:firstRowLastColumn="0" w:lastRowFirstColumn="0" w:lastRowLastColumn="0"/>
              <w:rPr>
                <w:rFonts w:ascii="Arial" w:hAnsi="Arial" w:cs="Arial"/>
                <w:b/>
                <w:bCs/>
              </w:rPr>
            </w:pPr>
            <w:r w:rsidRPr="0008249D">
              <w:rPr>
                <w:rFonts w:ascii="Arial" w:hAnsi="Arial" w:cs="Arial"/>
              </w:rPr>
              <w:t xml:space="preserve">If an authority of a Member State contemplates </w:t>
            </w:r>
            <w:r w:rsidRPr="00C35817">
              <w:rPr>
                <w:rFonts w:ascii="Arial" w:hAnsi="Arial" w:cs="Arial"/>
                <w:strike/>
              </w:rPr>
              <w:t>the placement of the adult in another Member State in an establishment or other institution</w:t>
            </w:r>
            <w:r w:rsidRPr="0008249D">
              <w:rPr>
                <w:rFonts w:ascii="Arial" w:hAnsi="Arial" w:cs="Arial"/>
              </w:rPr>
              <w:t xml:space="preserve"> </w:t>
            </w:r>
            <w:r w:rsidRPr="00C35817">
              <w:rPr>
                <w:rFonts w:ascii="Arial" w:hAnsi="Arial" w:cs="Arial"/>
                <w:strike/>
              </w:rPr>
              <w:t>where protection can be provided</w:t>
            </w:r>
            <w:r w:rsidR="00C35817">
              <w:rPr>
                <w:rFonts w:ascii="Arial" w:hAnsi="Arial" w:cs="Arial"/>
              </w:rPr>
              <w:t xml:space="preserve"> </w:t>
            </w:r>
            <w:r w:rsidR="0086170B" w:rsidRPr="0086170B">
              <w:rPr>
                <w:rFonts w:ascii="Arial" w:hAnsi="Arial" w:cs="Arial"/>
                <w:b/>
                <w:bCs/>
                <w:i/>
                <w:iCs/>
              </w:rPr>
              <w:t>the protection of an adult</w:t>
            </w:r>
            <w:r w:rsidR="0086170B">
              <w:rPr>
                <w:rFonts w:ascii="Arial" w:hAnsi="Arial" w:cs="Arial"/>
              </w:rPr>
              <w:t xml:space="preserve"> </w:t>
            </w:r>
            <w:r w:rsidR="005D1ABE" w:rsidRPr="00A01F88">
              <w:rPr>
                <w:rFonts w:ascii="Arial" w:hAnsi="Arial" w:cs="Arial"/>
                <w:b/>
                <w:bCs/>
                <w:i/>
                <w:iCs/>
              </w:rPr>
              <w:t>the</w:t>
            </w:r>
            <w:r w:rsidR="00973253" w:rsidRPr="00A01F88">
              <w:rPr>
                <w:rFonts w:ascii="Arial" w:hAnsi="Arial" w:cs="Arial"/>
                <w:b/>
                <w:bCs/>
                <w:i/>
                <w:iCs/>
              </w:rPr>
              <w:t xml:space="preserve"> access to self-directed</w:t>
            </w:r>
            <w:r w:rsidR="005D1ABE" w:rsidRPr="00A01F88">
              <w:rPr>
                <w:rFonts w:ascii="Arial" w:hAnsi="Arial" w:cs="Arial"/>
                <w:b/>
                <w:bCs/>
                <w:i/>
                <w:iCs/>
              </w:rPr>
              <w:t xml:space="preserve"> support </w:t>
            </w:r>
            <w:r w:rsidR="0086170B">
              <w:rPr>
                <w:rFonts w:ascii="Arial" w:hAnsi="Arial" w:cs="Arial"/>
                <w:b/>
                <w:bCs/>
                <w:i/>
                <w:iCs/>
              </w:rPr>
              <w:lastRenderedPageBreak/>
              <w:t>shall be evaluated</w:t>
            </w:r>
            <w:r w:rsidRPr="00A01F88">
              <w:rPr>
                <w:rFonts w:ascii="Arial" w:hAnsi="Arial" w:cs="Arial"/>
                <w:b/>
                <w:bCs/>
                <w:i/>
                <w:iCs/>
              </w:rPr>
              <w:t xml:space="preserve">, </w:t>
            </w:r>
            <w:r w:rsidRPr="00090DA0">
              <w:rPr>
                <w:rFonts w:ascii="Arial" w:hAnsi="Arial" w:cs="Arial"/>
                <w:strike/>
              </w:rPr>
              <w:t>first obtain the consent of a Central Authority of that other Member State.</w:t>
            </w:r>
            <w:r w:rsidR="00A01F88">
              <w:rPr>
                <w:rFonts w:ascii="Arial" w:hAnsi="Arial" w:cs="Arial"/>
                <w:strike/>
              </w:rPr>
              <w:t xml:space="preserve"> </w:t>
            </w:r>
            <w:r w:rsidR="00C11754">
              <w:rPr>
                <w:rFonts w:ascii="Arial" w:hAnsi="Arial" w:cs="Arial"/>
                <w:b/>
                <w:bCs/>
                <w:i/>
                <w:iCs/>
              </w:rPr>
              <w:t>To that end the adult</w:t>
            </w:r>
            <w:r w:rsidR="00A01F88" w:rsidRPr="00A01F88">
              <w:rPr>
                <w:rFonts w:ascii="Arial" w:hAnsi="Arial" w:cs="Arial"/>
                <w:b/>
                <w:bCs/>
                <w:i/>
                <w:iCs/>
              </w:rPr>
              <w:t xml:space="preserve"> </w:t>
            </w:r>
            <w:r w:rsidR="00C11754">
              <w:rPr>
                <w:rFonts w:ascii="Arial" w:hAnsi="Arial" w:cs="Arial"/>
                <w:b/>
                <w:bCs/>
                <w:i/>
                <w:iCs/>
              </w:rPr>
              <w:t xml:space="preserve">or the person or persons providing decision-making support </w:t>
            </w:r>
            <w:r w:rsidR="00A01F88" w:rsidRPr="00A01F88">
              <w:rPr>
                <w:rFonts w:ascii="Arial" w:hAnsi="Arial" w:cs="Arial"/>
                <w:b/>
                <w:bCs/>
                <w:i/>
                <w:iCs/>
              </w:rPr>
              <w:t>shall</w:t>
            </w:r>
            <w:r w:rsidR="009E5C32">
              <w:rPr>
                <w:rFonts w:ascii="Arial" w:hAnsi="Arial" w:cs="Arial"/>
                <w:b/>
                <w:bCs/>
                <w:i/>
                <w:iCs/>
              </w:rPr>
              <w:t xml:space="preserve"> be</w:t>
            </w:r>
            <w:r w:rsidR="00A01F88" w:rsidRPr="00A01F88">
              <w:rPr>
                <w:rFonts w:ascii="Arial" w:hAnsi="Arial" w:cs="Arial"/>
                <w:b/>
                <w:bCs/>
                <w:i/>
                <w:iCs/>
              </w:rPr>
              <w:t xml:space="preserve"> consult</w:t>
            </w:r>
            <w:r w:rsidR="009E5C32">
              <w:rPr>
                <w:rFonts w:ascii="Arial" w:hAnsi="Arial" w:cs="Arial"/>
                <w:b/>
                <w:bCs/>
                <w:i/>
                <w:iCs/>
              </w:rPr>
              <w:t xml:space="preserve">ed. The wishes uttered shall be </w:t>
            </w:r>
            <w:r w:rsidR="00A01F88" w:rsidRPr="00A01F88">
              <w:rPr>
                <w:rFonts w:ascii="Arial" w:hAnsi="Arial" w:cs="Arial"/>
                <w:b/>
                <w:bCs/>
                <w:i/>
                <w:iCs/>
              </w:rPr>
              <w:t>implement</w:t>
            </w:r>
            <w:r w:rsidR="009E5C32">
              <w:rPr>
                <w:rFonts w:ascii="Arial" w:hAnsi="Arial" w:cs="Arial"/>
                <w:b/>
                <w:bCs/>
                <w:i/>
                <w:iCs/>
              </w:rPr>
              <w:t>ed</w:t>
            </w:r>
            <w:r w:rsidR="00C57379">
              <w:rPr>
                <w:rFonts w:ascii="Arial" w:hAnsi="Arial" w:cs="Arial"/>
                <w:b/>
                <w:bCs/>
                <w:i/>
                <w:iCs/>
              </w:rPr>
              <w:t xml:space="preserve">. </w:t>
            </w:r>
            <w:r w:rsidRPr="000C5387">
              <w:rPr>
                <w:rFonts w:ascii="Arial" w:hAnsi="Arial" w:cs="Arial"/>
                <w:strike/>
              </w:rPr>
              <w:t>To that effect, it shall transmit to the Central Authority of the requested Member State a report on the adult together with the reasons for the proposed measure, using the form set out in Annex VI.</w:t>
            </w:r>
          </w:p>
          <w:p w14:paraId="5698D809" w14:textId="77777777" w:rsidR="00E42E79" w:rsidRPr="0008249D" w:rsidRDefault="00E42E79" w:rsidP="0046398A">
            <w:pPr>
              <w:widowControl w:val="0"/>
              <w:autoSpaceDE w:val="0"/>
              <w:autoSpaceDN w:val="0"/>
              <w:adjustRightInd w:val="0"/>
              <w:spacing w:line="276" w:lineRule="auto"/>
              <w:contextualSpacing/>
              <w:jc w:val="both"/>
              <w:outlineLvl w:val="0"/>
              <w:cnfStyle w:val="000000100000" w:firstRow="0" w:lastRow="0" w:firstColumn="0" w:lastColumn="0" w:oddVBand="0" w:evenVBand="0" w:oddHBand="1" w:evenHBand="0" w:firstRowFirstColumn="0" w:firstRowLastColumn="0" w:lastRowFirstColumn="0" w:lastRowLastColumn="0"/>
              <w:rPr>
                <w:rFonts w:ascii="Arial" w:hAnsi="Arial" w:cs="Arial"/>
                <w:b/>
                <w:bCs/>
              </w:rPr>
            </w:pPr>
          </w:p>
          <w:p w14:paraId="40A4B11A" w14:textId="77777777" w:rsidR="00E42E79" w:rsidRPr="0008249D" w:rsidRDefault="00E42E79" w:rsidP="0046398A">
            <w:pPr>
              <w:widowControl w:val="0"/>
              <w:autoSpaceDE w:val="0"/>
              <w:autoSpaceDN w:val="0"/>
              <w:adjustRightInd w:val="0"/>
              <w:spacing w:line="276" w:lineRule="auto"/>
              <w:contextualSpacing/>
              <w:jc w:val="both"/>
              <w:outlineLvl w:val="0"/>
              <w:cnfStyle w:val="000000100000" w:firstRow="0" w:lastRow="0" w:firstColumn="0" w:lastColumn="0" w:oddVBand="0" w:evenVBand="0" w:oddHBand="1" w:evenHBand="0" w:firstRowFirstColumn="0" w:firstRowLastColumn="0" w:lastRowFirstColumn="0" w:lastRowLastColumn="0"/>
              <w:rPr>
                <w:rFonts w:ascii="Arial" w:hAnsi="Arial" w:cs="Arial"/>
                <w:b/>
                <w:bCs/>
              </w:rPr>
            </w:pPr>
            <w:r w:rsidRPr="003D5EDE">
              <w:rPr>
                <w:rFonts w:ascii="Arial" w:hAnsi="Arial" w:cs="Arial"/>
                <w:strike/>
              </w:rPr>
              <w:t>2. Paragraph (1) shall not apply where the placement is contemplated with a private person</w:t>
            </w:r>
            <w:r w:rsidRPr="0008249D">
              <w:rPr>
                <w:rFonts w:ascii="Arial" w:hAnsi="Arial" w:cs="Arial"/>
              </w:rPr>
              <w:t>.</w:t>
            </w:r>
          </w:p>
          <w:p w14:paraId="092B1880" w14:textId="77777777" w:rsidR="00E42E79" w:rsidRPr="0008249D" w:rsidRDefault="00E42E79" w:rsidP="0046398A">
            <w:pPr>
              <w:widowControl w:val="0"/>
              <w:autoSpaceDE w:val="0"/>
              <w:autoSpaceDN w:val="0"/>
              <w:adjustRightInd w:val="0"/>
              <w:spacing w:line="276" w:lineRule="auto"/>
              <w:contextualSpacing/>
              <w:jc w:val="both"/>
              <w:outlineLvl w:val="0"/>
              <w:cnfStyle w:val="000000100000" w:firstRow="0" w:lastRow="0" w:firstColumn="0" w:lastColumn="0" w:oddVBand="0" w:evenVBand="0" w:oddHBand="1" w:evenHBand="0" w:firstRowFirstColumn="0" w:firstRowLastColumn="0" w:lastRowFirstColumn="0" w:lastRowLastColumn="0"/>
              <w:rPr>
                <w:rFonts w:ascii="Arial" w:hAnsi="Arial" w:cs="Arial"/>
                <w:b/>
                <w:bCs/>
              </w:rPr>
            </w:pPr>
          </w:p>
          <w:p w14:paraId="5557A91C" w14:textId="77777777" w:rsidR="00E42E79" w:rsidRPr="0008249D" w:rsidRDefault="00E42E79" w:rsidP="0046398A">
            <w:pPr>
              <w:widowControl w:val="0"/>
              <w:autoSpaceDE w:val="0"/>
              <w:autoSpaceDN w:val="0"/>
              <w:adjustRightInd w:val="0"/>
              <w:spacing w:line="276" w:lineRule="auto"/>
              <w:contextualSpacing/>
              <w:jc w:val="both"/>
              <w:outlineLvl w:val="0"/>
              <w:cnfStyle w:val="000000100000" w:firstRow="0" w:lastRow="0" w:firstColumn="0" w:lastColumn="0" w:oddVBand="0" w:evenVBand="0" w:oddHBand="1" w:evenHBand="0" w:firstRowFirstColumn="0" w:firstRowLastColumn="0" w:lastRowFirstColumn="0" w:lastRowLastColumn="0"/>
              <w:rPr>
                <w:rFonts w:ascii="Arial" w:hAnsi="Arial" w:cs="Arial"/>
                <w:b/>
                <w:bCs/>
              </w:rPr>
            </w:pPr>
            <w:r w:rsidRPr="0008249D">
              <w:rPr>
                <w:rFonts w:ascii="Arial" w:hAnsi="Arial" w:cs="Arial"/>
              </w:rPr>
              <w:t>3. Except where exceptional circumstances make this impossible, the decision granting or refusing consent shall be transmitted to the requesting authority no later than six weeks following the receipt of the request.</w:t>
            </w:r>
          </w:p>
          <w:p w14:paraId="1EFF835F" w14:textId="77777777" w:rsidR="00E42E79" w:rsidRPr="0008249D" w:rsidRDefault="00E42E79" w:rsidP="0046398A">
            <w:pPr>
              <w:pStyle w:val="Listenabsatz"/>
              <w:widowControl w:val="0"/>
              <w:autoSpaceDE w:val="0"/>
              <w:autoSpaceDN w:val="0"/>
              <w:adjustRightInd w:val="0"/>
              <w:spacing w:line="276" w:lineRule="auto"/>
              <w:ind w:left="360"/>
              <w:contextualSpacing/>
              <w:jc w:val="both"/>
              <w:outlineLvl w:val="0"/>
              <w:cnfStyle w:val="000000100000" w:firstRow="0" w:lastRow="0" w:firstColumn="0" w:lastColumn="0" w:oddVBand="0" w:evenVBand="0" w:oddHBand="1" w:evenHBand="0" w:firstRowFirstColumn="0" w:firstRowLastColumn="0" w:lastRowFirstColumn="0" w:lastRowLastColumn="0"/>
              <w:rPr>
                <w:rFonts w:ascii="Arial" w:hAnsi="Arial" w:cs="Arial"/>
              </w:rPr>
            </w:pPr>
          </w:p>
          <w:p w14:paraId="4B5F9214" w14:textId="4703922F" w:rsidR="00E42E79" w:rsidRPr="00526CC9" w:rsidRDefault="00E42E79" w:rsidP="0046398A">
            <w:pPr>
              <w:widowControl w:val="0"/>
              <w:autoSpaceDE w:val="0"/>
              <w:autoSpaceDN w:val="0"/>
              <w:adjustRightInd w:val="0"/>
              <w:spacing w:line="276" w:lineRule="auto"/>
              <w:contextualSpacing/>
              <w:jc w:val="both"/>
              <w:outlineLvl w:val="0"/>
              <w:cnfStyle w:val="000000100000" w:firstRow="0" w:lastRow="0" w:firstColumn="0" w:lastColumn="0" w:oddVBand="0" w:evenVBand="0" w:oddHBand="1" w:evenHBand="0" w:firstRowFirstColumn="0" w:firstRowLastColumn="0" w:lastRowFirstColumn="0" w:lastRowLastColumn="0"/>
              <w:rPr>
                <w:rFonts w:ascii="Arial" w:hAnsi="Arial" w:cs="Arial"/>
                <w:b/>
                <w:bCs/>
                <w:i/>
                <w:iCs/>
              </w:rPr>
            </w:pPr>
            <w:r w:rsidRPr="0008249D">
              <w:rPr>
                <w:rFonts w:ascii="Arial" w:hAnsi="Arial" w:cs="Arial"/>
              </w:rPr>
              <w:t xml:space="preserve">4. </w:t>
            </w:r>
            <w:r w:rsidRPr="008A37A6">
              <w:rPr>
                <w:rFonts w:ascii="Arial" w:hAnsi="Arial" w:cs="Arial"/>
                <w:strike/>
              </w:rPr>
              <w:t>Paragraphs (1), (2) and (3) shall not preclude Central Authorities or competent authorities from entering or maintaining existing agreements or arrangements with Central Authorities or competent authorities of one or more other Member States simplifying the consultation procedure for obtaining consent in their mutual relations.</w:t>
            </w:r>
            <w:r w:rsidR="00526CC9" w:rsidRPr="00526CC9">
              <w:rPr>
                <w:rFonts w:ascii="Arial" w:hAnsi="Arial" w:cs="Arial"/>
              </w:rPr>
              <w:t xml:space="preserve"> </w:t>
            </w:r>
            <w:r w:rsidR="00526CC9" w:rsidRPr="00526CC9">
              <w:rPr>
                <w:rFonts w:ascii="Arial" w:hAnsi="Arial" w:cs="Arial"/>
                <w:b/>
                <w:bCs/>
                <w:i/>
                <w:iCs/>
              </w:rPr>
              <w:t xml:space="preserve">Access to personal budgets, personal assistance and other forms of self-directed support </w:t>
            </w:r>
            <w:r w:rsidR="00C332D6">
              <w:rPr>
                <w:rFonts w:ascii="Arial" w:hAnsi="Arial" w:cs="Arial"/>
                <w:b/>
                <w:bCs/>
                <w:i/>
                <w:iCs/>
              </w:rPr>
              <w:t xml:space="preserve">as outlined in General Comment No 5 and the Guidelines on Deinstitutionalisation, including in emergencies, </w:t>
            </w:r>
            <w:r w:rsidR="00526CC9" w:rsidRPr="00526CC9">
              <w:rPr>
                <w:rFonts w:ascii="Arial" w:hAnsi="Arial" w:cs="Arial"/>
                <w:b/>
                <w:bCs/>
                <w:i/>
                <w:iCs/>
              </w:rPr>
              <w:t>are the</w:t>
            </w:r>
            <w:r w:rsidR="00526CC9">
              <w:rPr>
                <w:rFonts w:ascii="Arial" w:hAnsi="Arial" w:cs="Arial"/>
                <w:b/>
                <w:bCs/>
                <w:i/>
                <w:iCs/>
              </w:rPr>
              <w:t xml:space="preserve"> </w:t>
            </w:r>
            <w:r w:rsidR="00466A56">
              <w:rPr>
                <w:rFonts w:ascii="Arial" w:hAnsi="Arial" w:cs="Arial"/>
                <w:b/>
                <w:bCs/>
                <w:i/>
                <w:iCs/>
              </w:rPr>
              <w:t>only forms of support permitted under the UN CRPD</w:t>
            </w:r>
            <w:r w:rsidR="00C332D6">
              <w:rPr>
                <w:rFonts w:ascii="Arial" w:hAnsi="Arial" w:cs="Arial"/>
                <w:b/>
                <w:bCs/>
                <w:i/>
                <w:iCs/>
              </w:rPr>
              <w:t>.</w:t>
            </w:r>
          </w:p>
          <w:p w14:paraId="73CE9A21" w14:textId="77777777" w:rsidR="00E42E79" w:rsidRPr="0008249D" w:rsidRDefault="00E42E79" w:rsidP="0046398A">
            <w:pPr>
              <w:widowControl w:val="0"/>
              <w:autoSpaceDE w:val="0"/>
              <w:autoSpaceDN w:val="0"/>
              <w:adjustRightInd w:val="0"/>
              <w:spacing w:line="276" w:lineRule="auto"/>
              <w:contextualSpacing/>
              <w:jc w:val="both"/>
              <w:outlineLvl w:val="0"/>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8D634C" w:rsidRPr="00645E56" w14:paraId="3F072B28" w14:textId="77777777" w:rsidTr="00327CD0">
        <w:tc>
          <w:tcPr>
            <w:cnfStyle w:val="001000000000" w:firstRow="0" w:lastRow="0" w:firstColumn="1" w:lastColumn="0" w:oddVBand="0" w:evenVBand="0" w:oddHBand="0" w:evenHBand="0" w:firstRowFirstColumn="0" w:firstRowLastColumn="0" w:lastRowFirstColumn="0" w:lastRowLastColumn="0"/>
            <w:tcW w:w="10774" w:type="dxa"/>
            <w:gridSpan w:val="2"/>
          </w:tcPr>
          <w:p w14:paraId="0CE63C83" w14:textId="77777777" w:rsidR="005F2370" w:rsidRDefault="005F2370" w:rsidP="00382FB5">
            <w:pPr>
              <w:widowControl w:val="0"/>
              <w:autoSpaceDE w:val="0"/>
              <w:autoSpaceDN w:val="0"/>
              <w:adjustRightInd w:val="0"/>
              <w:spacing w:line="276" w:lineRule="auto"/>
              <w:contextualSpacing/>
              <w:jc w:val="both"/>
              <w:outlineLvl w:val="0"/>
              <w:rPr>
                <w:rFonts w:ascii="Arial" w:hAnsi="Arial" w:cs="Arial"/>
                <w:bCs w:val="0"/>
              </w:rPr>
            </w:pPr>
          </w:p>
          <w:p w14:paraId="24E173CB" w14:textId="19D3976A" w:rsidR="008D634C" w:rsidRDefault="00382FB5" w:rsidP="00382FB5">
            <w:pPr>
              <w:widowControl w:val="0"/>
              <w:autoSpaceDE w:val="0"/>
              <w:autoSpaceDN w:val="0"/>
              <w:adjustRightInd w:val="0"/>
              <w:spacing w:line="276" w:lineRule="auto"/>
              <w:contextualSpacing/>
              <w:jc w:val="both"/>
              <w:outlineLvl w:val="0"/>
              <w:rPr>
                <w:rFonts w:ascii="Arial" w:hAnsi="Arial" w:cs="Arial"/>
                <w:bCs w:val="0"/>
              </w:rPr>
            </w:pPr>
            <w:r w:rsidRPr="00382FB5">
              <w:rPr>
                <w:rFonts w:ascii="Arial" w:hAnsi="Arial" w:cs="Arial"/>
                <w:b w:val="0"/>
              </w:rPr>
              <w:t>Explanation: Institutionalisation is a form of discrimination and violence against disabled people. It very likely leads to additional impairments. Also, it is not in line with the UN CRPD and General Comment No 5.</w:t>
            </w:r>
            <w:r w:rsidR="007A43FD">
              <w:rPr>
                <w:rFonts w:ascii="Arial" w:hAnsi="Arial" w:cs="Arial"/>
                <w:b w:val="0"/>
              </w:rPr>
              <w:t xml:space="preserve"> </w:t>
            </w:r>
          </w:p>
          <w:p w14:paraId="0F25FA7C" w14:textId="3CD9DC53" w:rsidR="005F2370" w:rsidRPr="00382FB5" w:rsidRDefault="005F2370" w:rsidP="00382FB5">
            <w:pPr>
              <w:widowControl w:val="0"/>
              <w:autoSpaceDE w:val="0"/>
              <w:autoSpaceDN w:val="0"/>
              <w:adjustRightInd w:val="0"/>
              <w:spacing w:line="276" w:lineRule="auto"/>
              <w:contextualSpacing/>
              <w:jc w:val="both"/>
              <w:outlineLvl w:val="0"/>
              <w:rPr>
                <w:rFonts w:ascii="Arial" w:hAnsi="Arial" w:cs="Arial"/>
                <w:b w:val="0"/>
              </w:rPr>
            </w:pPr>
          </w:p>
        </w:tc>
      </w:tr>
      <w:tr w:rsidR="005635E7" w:rsidRPr="00645E56" w14:paraId="442BF04A" w14:textId="77777777" w:rsidTr="00CA596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74" w:type="dxa"/>
            <w:gridSpan w:val="2"/>
          </w:tcPr>
          <w:p w14:paraId="1ADF6F23" w14:textId="77777777" w:rsidR="005635E7" w:rsidRDefault="005635E7" w:rsidP="008D634C">
            <w:pPr>
              <w:widowControl w:val="0"/>
              <w:autoSpaceDE w:val="0"/>
              <w:autoSpaceDN w:val="0"/>
              <w:adjustRightInd w:val="0"/>
              <w:spacing w:line="276" w:lineRule="auto"/>
              <w:contextualSpacing/>
              <w:jc w:val="center"/>
              <w:outlineLvl w:val="0"/>
              <w:rPr>
                <w:rFonts w:ascii="Arial" w:hAnsi="Arial" w:cs="Arial"/>
              </w:rPr>
            </w:pPr>
          </w:p>
          <w:p w14:paraId="33F27032" w14:textId="77777777" w:rsidR="00E97911" w:rsidRDefault="00E97911" w:rsidP="008D634C">
            <w:pPr>
              <w:widowControl w:val="0"/>
              <w:autoSpaceDE w:val="0"/>
              <w:autoSpaceDN w:val="0"/>
              <w:adjustRightInd w:val="0"/>
              <w:spacing w:line="276" w:lineRule="auto"/>
              <w:contextualSpacing/>
              <w:jc w:val="center"/>
              <w:outlineLvl w:val="0"/>
              <w:rPr>
                <w:rFonts w:ascii="Arial" w:hAnsi="Arial" w:cs="Arial"/>
              </w:rPr>
            </w:pPr>
          </w:p>
          <w:p w14:paraId="4C993F63" w14:textId="445AFCBC" w:rsidR="00E97911" w:rsidRPr="009B0150" w:rsidRDefault="00E97911" w:rsidP="00E97911">
            <w:pPr>
              <w:pStyle w:val="Listenabsatz"/>
              <w:widowControl w:val="0"/>
              <w:numPr>
                <w:ilvl w:val="0"/>
                <w:numId w:val="47"/>
              </w:numPr>
              <w:autoSpaceDE w:val="0"/>
              <w:autoSpaceDN w:val="0"/>
              <w:adjustRightInd w:val="0"/>
              <w:spacing w:line="276" w:lineRule="auto"/>
              <w:contextualSpacing/>
              <w:jc w:val="both"/>
              <w:outlineLvl w:val="0"/>
              <w:rPr>
                <w:rFonts w:ascii="Arial" w:hAnsi="Arial" w:cs="Arial"/>
              </w:rPr>
            </w:pPr>
            <w:r>
              <w:rPr>
                <w:rFonts w:ascii="Arial" w:hAnsi="Arial" w:cs="Arial"/>
              </w:rPr>
              <w:t xml:space="preserve">Amendments to be modified </w:t>
            </w:r>
          </w:p>
          <w:p w14:paraId="24CAD950" w14:textId="77777777" w:rsidR="009B0150" w:rsidRDefault="009B0150" w:rsidP="009B0150">
            <w:pPr>
              <w:widowControl w:val="0"/>
              <w:autoSpaceDE w:val="0"/>
              <w:autoSpaceDN w:val="0"/>
              <w:adjustRightInd w:val="0"/>
              <w:spacing w:line="276" w:lineRule="auto"/>
              <w:contextualSpacing/>
              <w:jc w:val="both"/>
              <w:outlineLvl w:val="0"/>
              <w:rPr>
                <w:rFonts w:ascii="Arial" w:hAnsi="Arial" w:cs="Arial"/>
                <w:b w:val="0"/>
                <w:bCs w:val="0"/>
              </w:rPr>
            </w:pPr>
          </w:p>
          <w:p w14:paraId="3DC40152" w14:textId="77777777" w:rsidR="009B0150" w:rsidRDefault="009B0150" w:rsidP="009B0150">
            <w:pPr>
              <w:widowControl w:val="0"/>
              <w:autoSpaceDE w:val="0"/>
              <w:autoSpaceDN w:val="0"/>
              <w:adjustRightInd w:val="0"/>
              <w:spacing w:line="276" w:lineRule="auto"/>
              <w:contextualSpacing/>
              <w:jc w:val="both"/>
              <w:outlineLvl w:val="0"/>
              <w:rPr>
                <w:rFonts w:ascii="Arial" w:hAnsi="Arial" w:cs="Arial"/>
                <w:b w:val="0"/>
                <w:bCs w:val="0"/>
              </w:rPr>
            </w:pPr>
          </w:p>
          <w:p w14:paraId="1C28DEF3" w14:textId="34893F72" w:rsidR="009B0150" w:rsidRPr="009B0150" w:rsidRDefault="009B0150" w:rsidP="009B0150">
            <w:pPr>
              <w:widowControl w:val="0"/>
              <w:autoSpaceDE w:val="0"/>
              <w:autoSpaceDN w:val="0"/>
              <w:adjustRightInd w:val="0"/>
              <w:spacing w:line="276" w:lineRule="auto"/>
              <w:contextualSpacing/>
              <w:outlineLvl w:val="0"/>
              <w:rPr>
                <w:rFonts w:ascii="Arial" w:hAnsi="Arial" w:cs="Arial"/>
                <w:b w:val="0"/>
                <w:bCs w:val="0"/>
              </w:rPr>
            </w:pPr>
            <w:r w:rsidRPr="009B0150">
              <w:rPr>
                <w:rFonts w:ascii="Arial" w:hAnsi="Arial" w:cs="Arial"/>
                <w:b w:val="0"/>
                <w:bCs w:val="0"/>
              </w:rPr>
              <w:t xml:space="preserve">The amendments are based on a draft law on supported decision-making written by legal scholar Prof. </w:t>
            </w:r>
            <w:proofErr w:type="spellStart"/>
            <w:r w:rsidRPr="009B0150">
              <w:rPr>
                <w:rFonts w:ascii="Arial" w:hAnsi="Arial" w:cs="Arial"/>
                <w:b w:val="0"/>
                <w:bCs w:val="0"/>
              </w:rPr>
              <w:t>Dr.</w:t>
            </w:r>
            <w:proofErr w:type="spellEnd"/>
            <w:r w:rsidRPr="009B0150">
              <w:rPr>
                <w:rFonts w:ascii="Arial" w:hAnsi="Arial" w:cs="Arial"/>
                <w:b w:val="0"/>
                <w:bCs w:val="0"/>
              </w:rPr>
              <w:t xml:space="preserve"> Kjetil </w:t>
            </w:r>
            <w:proofErr w:type="spellStart"/>
            <w:r w:rsidRPr="009B0150">
              <w:rPr>
                <w:rFonts w:ascii="Arial" w:hAnsi="Arial" w:cs="Arial"/>
                <w:b w:val="0"/>
                <w:bCs w:val="0"/>
              </w:rPr>
              <w:t>Mujezinovic</w:t>
            </w:r>
            <w:proofErr w:type="spellEnd"/>
            <w:r w:rsidRPr="009B0150">
              <w:rPr>
                <w:rFonts w:ascii="Arial" w:hAnsi="Arial" w:cs="Arial"/>
                <w:b w:val="0"/>
                <w:bCs w:val="0"/>
              </w:rPr>
              <w:t xml:space="preserve"> Larsen.</w:t>
            </w:r>
            <w:r w:rsidRPr="009B0150">
              <w:rPr>
                <w:rStyle w:val="Funotenzeichen"/>
                <w:rFonts w:ascii="Arial" w:hAnsi="Arial" w:cs="Arial"/>
                <w:b w:val="0"/>
                <w:bCs w:val="0"/>
              </w:rPr>
              <w:footnoteReference w:id="1"/>
            </w:r>
            <w:r w:rsidRPr="009B0150">
              <w:rPr>
                <w:rStyle w:val="Funotenzeichen"/>
                <w:rFonts w:ascii="Arial" w:hAnsi="Arial" w:cs="Arial"/>
                <w:b w:val="0"/>
                <w:bCs w:val="0"/>
              </w:rPr>
              <w:footnoteReference w:id="2"/>
            </w:r>
            <w:r w:rsidRPr="009B0150">
              <w:rPr>
                <w:rFonts w:ascii="Arial" w:hAnsi="Arial" w:cs="Arial"/>
                <w:b w:val="0"/>
                <w:bCs w:val="0"/>
              </w:rPr>
              <w:t xml:space="preserve"> </w:t>
            </w:r>
            <w:r w:rsidR="008204F1">
              <w:rPr>
                <w:rFonts w:ascii="Arial" w:hAnsi="Arial" w:cs="Arial"/>
                <w:b w:val="0"/>
                <w:bCs w:val="0"/>
              </w:rPr>
              <w:t xml:space="preserve">The amendments are intended for the recitals. </w:t>
            </w:r>
          </w:p>
          <w:p w14:paraId="22792262" w14:textId="77777777" w:rsidR="009B0150" w:rsidRPr="009B0150" w:rsidRDefault="009B0150" w:rsidP="009B0150">
            <w:pPr>
              <w:widowControl w:val="0"/>
              <w:autoSpaceDE w:val="0"/>
              <w:autoSpaceDN w:val="0"/>
              <w:adjustRightInd w:val="0"/>
              <w:spacing w:line="276" w:lineRule="auto"/>
              <w:contextualSpacing/>
              <w:jc w:val="both"/>
              <w:outlineLvl w:val="0"/>
              <w:rPr>
                <w:rFonts w:ascii="Arial" w:hAnsi="Arial" w:cs="Arial"/>
              </w:rPr>
            </w:pPr>
          </w:p>
          <w:p w14:paraId="5BA49C81" w14:textId="45036723" w:rsidR="00E97911" w:rsidRDefault="00591BD6" w:rsidP="008D634C">
            <w:pPr>
              <w:widowControl w:val="0"/>
              <w:autoSpaceDE w:val="0"/>
              <w:autoSpaceDN w:val="0"/>
              <w:adjustRightInd w:val="0"/>
              <w:spacing w:line="276" w:lineRule="auto"/>
              <w:contextualSpacing/>
              <w:jc w:val="center"/>
              <w:outlineLvl w:val="0"/>
              <w:rPr>
                <w:rFonts w:ascii="Arial" w:hAnsi="Arial" w:cs="Arial"/>
              </w:rPr>
            </w:pPr>
            <w:r>
              <w:rPr>
                <w:rFonts w:ascii="Arial" w:hAnsi="Arial" w:cs="Arial"/>
                <w:b w:val="0"/>
                <w:bCs w:val="0"/>
              </w:rPr>
              <w:t xml:space="preserve">Amendment </w:t>
            </w:r>
            <w:r w:rsidR="00495A28">
              <w:rPr>
                <w:rFonts w:ascii="Arial" w:hAnsi="Arial" w:cs="Arial"/>
                <w:b w:val="0"/>
                <w:bCs w:val="0"/>
              </w:rPr>
              <w:t>6</w:t>
            </w:r>
          </w:p>
          <w:p w14:paraId="63D2046C" w14:textId="77777777" w:rsidR="00591BD6" w:rsidRDefault="00591BD6" w:rsidP="008D634C">
            <w:pPr>
              <w:widowControl w:val="0"/>
              <w:autoSpaceDE w:val="0"/>
              <w:autoSpaceDN w:val="0"/>
              <w:adjustRightInd w:val="0"/>
              <w:spacing w:line="276" w:lineRule="auto"/>
              <w:contextualSpacing/>
              <w:jc w:val="center"/>
              <w:outlineLvl w:val="0"/>
              <w:rPr>
                <w:rFonts w:ascii="Arial" w:hAnsi="Arial" w:cs="Arial"/>
              </w:rPr>
            </w:pPr>
          </w:p>
          <w:p w14:paraId="2F6E952F" w14:textId="3348815D" w:rsidR="00591BD6" w:rsidRPr="003E6D96" w:rsidRDefault="00591BD6" w:rsidP="008D634C">
            <w:pPr>
              <w:widowControl w:val="0"/>
              <w:autoSpaceDE w:val="0"/>
              <w:autoSpaceDN w:val="0"/>
              <w:adjustRightInd w:val="0"/>
              <w:spacing w:line="276" w:lineRule="auto"/>
              <w:contextualSpacing/>
              <w:jc w:val="center"/>
              <w:outlineLvl w:val="0"/>
              <w:rPr>
                <w:rFonts w:ascii="Arial" w:hAnsi="Arial" w:cs="Arial"/>
              </w:rPr>
            </w:pPr>
            <w:r w:rsidRPr="003E6D96">
              <w:rPr>
                <w:rFonts w:ascii="Arial" w:hAnsi="Arial" w:cs="Arial"/>
              </w:rPr>
              <w:t xml:space="preserve">Recital 1 (new) </w:t>
            </w:r>
          </w:p>
          <w:p w14:paraId="13D2F8B3" w14:textId="77777777" w:rsidR="000C2F24" w:rsidRDefault="000C2F24" w:rsidP="008D634C">
            <w:pPr>
              <w:widowControl w:val="0"/>
              <w:autoSpaceDE w:val="0"/>
              <w:autoSpaceDN w:val="0"/>
              <w:adjustRightInd w:val="0"/>
              <w:spacing w:line="276" w:lineRule="auto"/>
              <w:contextualSpacing/>
              <w:jc w:val="center"/>
              <w:outlineLvl w:val="0"/>
              <w:rPr>
                <w:rFonts w:ascii="Arial" w:hAnsi="Arial" w:cs="Arial"/>
              </w:rPr>
            </w:pPr>
          </w:p>
          <w:p w14:paraId="2F3696E2" w14:textId="41B1C5D9" w:rsidR="000C2F24" w:rsidRDefault="008C6156" w:rsidP="008D634C">
            <w:pPr>
              <w:widowControl w:val="0"/>
              <w:autoSpaceDE w:val="0"/>
              <w:autoSpaceDN w:val="0"/>
              <w:adjustRightInd w:val="0"/>
              <w:spacing w:line="276" w:lineRule="auto"/>
              <w:contextualSpacing/>
              <w:jc w:val="center"/>
              <w:outlineLvl w:val="0"/>
              <w:rPr>
                <w:rFonts w:ascii="Arial" w:hAnsi="Arial" w:cs="Arial"/>
              </w:rPr>
            </w:pPr>
            <w:r>
              <w:rPr>
                <w:rFonts w:ascii="Arial" w:hAnsi="Arial" w:cs="Arial"/>
                <w:b w:val="0"/>
                <w:bCs w:val="0"/>
              </w:rPr>
              <w:t xml:space="preserve">Text proposed by ENIL </w:t>
            </w:r>
          </w:p>
          <w:p w14:paraId="06945466" w14:textId="77777777" w:rsidR="008C6156" w:rsidRDefault="008C6156" w:rsidP="008D634C">
            <w:pPr>
              <w:widowControl w:val="0"/>
              <w:autoSpaceDE w:val="0"/>
              <w:autoSpaceDN w:val="0"/>
              <w:adjustRightInd w:val="0"/>
              <w:spacing w:line="276" w:lineRule="auto"/>
              <w:contextualSpacing/>
              <w:jc w:val="center"/>
              <w:outlineLvl w:val="0"/>
              <w:rPr>
                <w:rFonts w:ascii="Arial" w:hAnsi="Arial" w:cs="Arial"/>
              </w:rPr>
            </w:pPr>
          </w:p>
          <w:p w14:paraId="00055CD5" w14:textId="77777777" w:rsidR="00B631C6" w:rsidRPr="00B631C6" w:rsidRDefault="00E56931" w:rsidP="00CE409D">
            <w:pPr>
              <w:pStyle w:val="Listenabsatz"/>
              <w:widowControl w:val="0"/>
              <w:numPr>
                <w:ilvl w:val="0"/>
                <w:numId w:val="48"/>
              </w:numPr>
              <w:autoSpaceDE w:val="0"/>
              <w:autoSpaceDN w:val="0"/>
              <w:adjustRightInd w:val="0"/>
              <w:spacing w:line="276" w:lineRule="auto"/>
              <w:contextualSpacing/>
              <w:jc w:val="both"/>
              <w:outlineLvl w:val="0"/>
              <w:rPr>
                <w:rFonts w:ascii="Arial" w:hAnsi="Arial" w:cs="Arial"/>
                <w:b w:val="0"/>
                <w:bCs w:val="0"/>
              </w:rPr>
            </w:pPr>
            <w:r w:rsidRPr="002E4899">
              <w:rPr>
                <w:rFonts w:ascii="Arial" w:hAnsi="Arial" w:cs="Arial"/>
                <w:b w:val="0"/>
                <w:bCs w:val="0"/>
              </w:rPr>
              <w:t xml:space="preserve">Persons with disabilities are entitled to the necessary support for decision-making to exercise their legal capacity on an equal basis with others. </w:t>
            </w:r>
            <w:r w:rsidR="000C4585" w:rsidRPr="002E4899">
              <w:rPr>
                <w:rFonts w:ascii="Arial" w:hAnsi="Arial" w:cs="Arial"/>
                <w:b w:val="0"/>
                <w:bCs w:val="0"/>
              </w:rPr>
              <w:t xml:space="preserve">This </w:t>
            </w:r>
            <w:r w:rsidR="002C4985" w:rsidRPr="002E4899">
              <w:rPr>
                <w:rFonts w:ascii="Arial" w:hAnsi="Arial" w:cs="Arial"/>
                <w:b w:val="0"/>
                <w:bCs w:val="0"/>
              </w:rPr>
              <w:t>regulation</w:t>
            </w:r>
            <w:r w:rsidR="000C4585" w:rsidRPr="002E4899">
              <w:rPr>
                <w:rFonts w:ascii="Arial" w:hAnsi="Arial" w:cs="Arial"/>
                <w:b w:val="0"/>
                <w:bCs w:val="0"/>
              </w:rPr>
              <w:t xml:space="preserve"> is intended to ensure that </w:t>
            </w:r>
            <w:r w:rsidR="005D4FB0">
              <w:rPr>
                <w:rFonts w:ascii="Arial" w:hAnsi="Arial" w:cs="Arial"/>
                <w:b w:val="0"/>
                <w:bCs w:val="0"/>
              </w:rPr>
              <w:t xml:space="preserve">when in cross-border situations, </w:t>
            </w:r>
            <w:r w:rsidR="000C4585" w:rsidRPr="002E4899">
              <w:rPr>
                <w:rFonts w:ascii="Arial" w:hAnsi="Arial" w:cs="Arial"/>
                <w:b w:val="0"/>
                <w:bCs w:val="0"/>
              </w:rPr>
              <w:t>persons in need of supported decision-making can exercise their right to self-determination in all aspects of life.</w:t>
            </w:r>
            <w:r w:rsidR="00413E90" w:rsidRPr="002E4899">
              <w:rPr>
                <w:rFonts w:ascii="Arial" w:hAnsi="Arial" w:cs="Arial"/>
                <w:b w:val="0"/>
                <w:bCs w:val="0"/>
              </w:rPr>
              <w:t xml:space="preserve"> </w:t>
            </w:r>
          </w:p>
          <w:p w14:paraId="38A491F7" w14:textId="77777777" w:rsidR="00B631C6" w:rsidRPr="00B631C6" w:rsidRDefault="00B631C6" w:rsidP="00B631C6">
            <w:pPr>
              <w:pStyle w:val="Listenabsatz"/>
              <w:widowControl w:val="0"/>
              <w:autoSpaceDE w:val="0"/>
              <w:autoSpaceDN w:val="0"/>
              <w:adjustRightInd w:val="0"/>
              <w:spacing w:line="276" w:lineRule="auto"/>
              <w:contextualSpacing/>
              <w:jc w:val="both"/>
              <w:outlineLvl w:val="0"/>
              <w:rPr>
                <w:rFonts w:ascii="Arial" w:hAnsi="Arial" w:cs="Arial"/>
                <w:b w:val="0"/>
                <w:bCs w:val="0"/>
              </w:rPr>
            </w:pPr>
          </w:p>
          <w:p w14:paraId="74A66DA5" w14:textId="68C71604" w:rsidR="008C6156" w:rsidRDefault="00413E90" w:rsidP="00B631C6">
            <w:pPr>
              <w:pStyle w:val="Listenabsatz"/>
              <w:widowControl w:val="0"/>
              <w:autoSpaceDE w:val="0"/>
              <w:autoSpaceDN w:val="0"/>
              <w:adjustRightInd w:val="0"/>
              <w:spacing w:line="276" w:lineRule="auto"/>
              <w:contextualSpacing/>
              <w:jc w:val="both"/>
              <w:outlineLvl w:val="0"/>
              <w:rPr>
                <w:rFonts w:ascii="Arial" w:hAnsi="Arial" w:cs="Arial"/>
              </w:rPr>
            </w:pPr>
            <w:r w:rsidRPr="002E4899">
              <w:rPr>
                <w:rFonts w:ascii="Arial" w:hAnsi="Arial" w:cs="Arial"/>
                <w:b w:val="0"/>
                <w:bCs w:val="0"/>
              </w:rPr>
              <w:t>No one may be deprived of their legal capacity on the basis of, or as a result of, disability.</w:t>
            </w:r>
            <w:r w:rsidR="00104099" w:rsidRPr="002E4899">
              <w:rPr>
                <w:rFonts w:ascii="Arial" w:hAnsi="Arial" w:cs="Arial"/>
                <w:b w:val="0"/>
                <w:bCs w:val="0"/>
              </w:rPr>
              <w:t xml:space="preserve"> </w:t>
            </w:r>
            <w:r w:rsidRPr="002E4899">
              <w:rPr>
                <w:rFonts w:ascii="Arial" w:hAnsi="Arial" w:cs="Arial"/>
                <w:b w:val="0"/>
                <w:bCs w:val="0"/>
              </w:rPr>
              <w:t>Any person with disabilities who needs individual adaptation or support in order to</w:t>
            </w:r>
            <w:r w:rsidR="00104099" w:rsidRPr="002E4899">
              <w:rPr>
                <w:rFonts w:ascii="Arial" w:hAnsi="Arial" w:cs="Arial"/>
                <w:b w:val="0"/>
                <w:bCs w:val="0"/>
              </w:rPr>
              <w:t xml:space="preserve"> </w:t>
            </w:r>
            <w:r w:rsidRPr="002E4899">
              <w:rPr>
                <w:rFonts w:ascii="Arial" w:hAnsi="Arial" w:cs="Arial"/>
                <w:b w:val="0"/>
                <w:bCs w:val="0"/>
              </w:rPr>
              <w:t>exercise their legal capacity may so request and have support persons appointed by free choice.</w:t>
            </w:r>
            <w:r w:rsidR="00104099" w:rsidRPr="002E4899">
              <w:rPr>
                <w:rFonts w:ascii="Arial" w:hAnsi="Arial" w:cs="Arial"/>
                <w:b w:val="0"/>
                <w:bCs w:val="0"/>
              </w:rPr>
              <w:t xml:space="preserve"> </w:t>
            </w:r>
            <w:r w:rsidRPr="002E4899">
              <w:rPr>
                <w:rFonts w:ascii="Arial" w:hAnsi="Arial" w:cs="Arial"/>
                <w:b w:val="0"/>
                <w:bCs w:val="0"/>
              </w:rPr>
              <w:t>Supported decision-making shall always be voluntary. This means, inter alia, that</w:t>
            </w:r>
            <w:r w:rsidR="00104099" w:rsidRPr="002E4899">
              <w:rPr>
                <w:rFonts w:ascii="Arial" w:hAnsi="Arial" w:cs="Arial"/>
                <w:b w:val="0"/>
                <w:bCs w:val="0"/>
              </w:rPr>
              <w:t xml:space="preserve"> </w:t>
            </w:r>
            <w:r w:rsidRPr="002E4899">
              <w:rPr>
                <w:rFonts w:ascii="Arial" w:hAnsi="Arial" w:cs="Arial"/>
                <w:b w:val="0"/>
                <w:bCs w:val="0"/>
              </w:rPr>
              <w:t>supported decision-making shall only be offered when this is the decision-</w:t>
            </w:r>
            <w:proofErr w:type="spellStart"/>
            <w:r w:rsidRPr="002E4899">
              <w:rPr>
                <w:rFonts w:ascii="Arial" w:hAnsi="Arial" w:cs="Arial"/>
                <w:b w:val="0"/>
                <w:bCs w:val="0"/>
              </w:rPr>
              <w:t>maker’s</w:t>
            </w:r>
            <w:proofErr w:type="spellEnd"/>
            <w:r w:rsidRPr="002E4899">
              <w:rPr>
                <w:rFonts w:ascii="Arial" w:hAnsi="Arial" w:cs="Arial"/>
                <w:b w:val="0"/>
                <w:bCs w:val="0"/>
              </w:rPr>
              <w:t xml:space="preserve"> wish,</w:t>
            </w:r>
            <w:r w:rsidR="00104099" w:rsidRPr="002E4899">
              <w:rPr>
                <w:rFonts w:ascii="Arial" w:hAnsi="Arial" w:cs="Arial"/>
                <w:b w:val="0"/>
                <w:bCs w:val="0"/>
              </w:rPr>
              <w:t xml:space="preserve"> </w:t>
            </w:r>
            <w:r w:rsidRPr="002E4899">
              <w:rPr>
                <w:rFonts w:ascii="Arial" w:hAnsi="Arial" w:cs="Arial"/>
                <w:b w:val="0"/>
                <w:bCs w:val="0"/>
              </w:rPr>
              <w:t>that supported decision-making shall be terminated when the decision-maker so wishes,</w:t>
            </w:r>
            <w:r w:rsidR="00104099" w:rsidRPr="002E4899">
              <w:rPr>
                <w:rFonts w:ascii="Arial" w:hAnsi="Arial" w:cs="Arial"/>
                <w:b w:val="0"/>
                <w:bCs w:val="0"/>
              </w:rPr>
              <w:t xml:space="preserve"> </w:t>
            </w:r>
            <w:r w:rsidRPr="002E4899">
              <w:rPr>
                <w:rFonts w:ascii="Arial" w:hAnsi="Arial" w:cs="Arial"/>
                <w:b w:val="0"/>
                <w:bCs w:val="0"/>
              </w:rPr>
              <w:t>and that the content of the supported decision-making arrangements shall be adapted to</w:t>
            </w:r>
            <w:r w:rsidR="00104099" w:rsidRPr="002E4899">
              <w:rPr>
                <w:rFonts w:ascii="Arial" w:hAnsi="Arial" w:cs="Arial"/>
                <w:b w:val="0"/>
                <w:bCs w:val="0"/>
              </w:rPr>
              <w:t xml:space="preserve"> </w:t>
            </w:r>
            <w:r w:rsidRPr="002E4899">
              <w:rPr>
                <w:rFonts w:ascii="Arial" w:hAnsi="Arial" w:cs="Arial"/>
                <w:b w:val="0"/>
                <w:bCs w:val="0"/>
              </w:rPr>
              <w:t>the decision-</w:t>
            </w:r>
            <w:proofErr w:type="spellStart"/>
            <w:r w:rsidRPr="002E4899">
              <w:rPr>
                <w:rFonts w:ascii="Arial" w:hAnsi="Arial" w:cs="Arial"/>
                <w:b w:val="0"/>
                <w:bCs w:val="0"/>
              </w:rPr>
              <w:t>maker’s</w:t>
            </w:r>
            <w:proofErr w:type="spellEnd"/>
            <w:r w:rsidRPr="002E4899">
              <w:rPr>
                <w:rFonts w:ascii="Arial" w:hAnsi="Arial" w:cs="Arial"/>
                <w:b w:val="0"/>
                <w:bCs w:val="0"/>
              </w:rPr>
              <w:t xml:space="preserve"> wishes and will.</w:t>
            </w:r>
            <w:r w:rsidR="0026019A" w:rsidRPr="002E4899">
              <w:rPr>
                <w:rFonts w:ascii="Arial" w:hAnsi="Arial" w:cs="Arial"/>
                <w:b w:val="0"/>
                <w:bCs w:val="0"/>
              </w:rPr>
              <w:t xml:space="preserve"> </w:t>
            </w:r>
            <w:r w:rsidRPr="002E4899">
              <w:rPr>
                <w:rFonts w:ascii="Arial" w:hAnsi="Arial" w:cs="Arial"/>
                <w:b w:val="0"/>
                <w:bCs w:val="0"/>
              </w:rPr>
              <w:t>Supported decision-making shall be offered free of charge to the decision-maker.</w:t>
            </w:r>
            <w:r w:rsidR="0026019A" w:rsidRPr="002E4899">
              <w:rPr>
                <w:rFonts w:ascii="Arial" w:hAnsi="Arial" w:cs="Arial"/>
                <w:b w:val="0"/>
                <w:bCs w:val="0"/>
              </w:rPr>
              <w:t xml:space="preserve"> </w:t>
            </w:r>
            <w:r w:rsidRPr="002E4899">
              <w:rPr>
                <w:rFonts w:ascii="Arial" w:hAnsi="Arial" w:cs="Arial"/>
                <w:b w:val="0"/>
                <w:bCs w:val="0"/>
              </w:rPr>
              <w:t>No one shall be refused supported decision-making on the grounds that the need for</w:t>
            </w:r>
            <w:r w:rsidR="00837FE2" w:rsidRPr="002E4899">
              <w:rPr>
                <w:rFonts w:ascii="Arial" w:hAnsi="Arial" w:cs="Arial"/>
                <w:b w:val="0"/>
                <w:bCs w:val="0"/>
              </w:rPr>
              <w:t xml:space="preserve"> </w:t>
            </w:r>
            <w:r w:rsidRPr="002E4899">
              <w:rPr>
                <w:rFonts w:ascii="Arial" w:hAnsi="Arial" w:cs="Arial"/>
                <w:b w:val="0"/>
                <w:bCs w:val="0"/>
              </w:rPr>
              <w:t>support is considered to be substantial. Nor shall any person be denied supported</w:t>
            </w:r>
            <w:r w:rsidR="00837FE2" w:rsidRPr="002E4899">
              <w:rPr>
                <w:rFonts w:ascii="Arial" w:hAnsi="Arial" w:cs="Arial"/>
                <w:b w:val="0"/>
                <w:bCs w:val="0"/>
              </w:rPr>
              <w:t xml:space="preserve"> </w:t>
            </w:r>
            <w:r w:rsidRPr="002E4899">
              <w:rPr>
                <w:rFonts w:ascii="Arial" w:hAnsi="Arial" w:cs="Arial"/>
                <w:b w:val="0"/>
                <w:bCs w:val="0"/>
              </w:rPr>
              <w:t>decision-making on the grounds of the person’s mode of communication or challenges</w:t>
            </w:r>
            <w:r w:rsidR="00CE409D" w:rsidRPr="002E4899">
              <w:rPr>
                <w:rFonts w:ascii="Arial" w:hAnsi="Arial" w:cs="Arial"/>
                <w:b w:val="0"/>
                <w:bCs w:val="0"/>
              </w:rPr>
              <w:t xml:space="preserve"> </w:t>
            </w:r>
            <w:r w:rsidRPr="002E4899">
              <w:rPr>
                <w:rFonts w:ascii="Arial" w:hAnsi="Arial" w:cs="Arial"/>
                <w:b w:val="0"/>
                <w:bCs w:val="0"/>
              </w:rPr>
              <w:t>in interpreting the person’s communication.</w:t>
            </w:r>
          </w:p>
          <w:p w14:paraId="38386D4A" w14:textId="77777777" w:rsidR="00405021" w:rsidRDefault="00405021" w:rsidP="00B631C6">
            <w:pPr>
              <w:pStyle w:val="Listenabsatz"/>
              <w:widowControl w:val="0"/>
              <w:autoSpaceDE w:val="0"/>
              <w:autoSpaceDN w:val="0"/>
              <w:adjustRightInd w:val="0"/>
              <w:spacing w:line="276" w:lineRule="auto"/>
              <w:contextualSpacing/>
              <w:jc w:val="both"/>
              <w:outlineLvl w:val="0"/>
              <w:rPr>
                <w:rFonts w:ascii="Arial" w:hAnsi="Arial" w:cs="Arial"/>
              </w:rPr>
            </w:pPr>
          </w:p>
          <w:p w14:paraId="1D3932CD" w14:textId="20290378" w:rsidR="00405021" w:rsidRPr="007A3A4C" w:rsidRDefault="00405021" w:rsidP="007A3A4C">
            <w:pPr>
              <w:pStyle w:val="Listenabsatz"/>
              <w:widowControl w:val="0"/>
              <w:numPr>
                <w:ilvl w:val="0"/>
                <w:numId w:val="48"/>
              </w:numPr>
              <w:autoSpaceDE w:val="0"/>
              <w:autoSpaceDN w:val="0"/>
              <w:adjustRightInd w:val="0"/>
              <w:spacing w:line="276" w:lineRule="auto"/>
              <w:contextualSpacing/>
              <w:jc w:val="both"/>
              <w:outlineLvl w:val="0"/>
              <w:rPr>
                <w:rFonts w:ascii="Arial" w:hAnsi="Arial" w:cs="Arial"/>
                <w:b w:val="0"/>
                <w:bCs w:val="0"/>
              </w:rPr>
            </w:pPr>
            <w:r w:rsidRPr="00405021">
              <w:rPr>
                <w:rFonts w:ascii="Arial" w:hAnsi="Arial" w:cs="Arial"/>
                <w:b w:val="0"/>
                <w:bCs w:val="0"/>
              </w:rPr>
              <w:t xml:space="preserve">For the purposes of this </w:t>
            </w:r>
            <w:r w:rsidR="001751D6">
              <w:rPr>
                <w:rFonts w:ascii="Arial" w:hAnsi="Arial" w:cs="Arial"/>
                <w:b w:val="0"/>
                <w:bCs w:val="0"/>
              </w:rPr>
              <w:t>regulation</w:t>
            </w:r>
            <w:r w:rsidRPr="00405021">
              <w:rPr>
                <w:rFonts w:ascii="Arial" w:hAnsi="Arial" w:cs="Arial"/>
                <w:b w:val="0"/>
                <w:bCs w:val="0"/>
              </w:rPr>
              <w:t>, ‘disabilities’ means physical, psychosocial, cognitive</w:t>
            </w:r>
            <w:r>
              <w:rPr>
                <w:rFonts w:ascii="Arial" w:hAnsi="Arial" w:cs="Arial"/>
                <w:b w:val="0"/>
                <w:bCs w:val="0"/>
              </w:rPr>
              <w:t xml:space="preserve"> </w:t>
            </w:r>
            <w:r w:rsidRPr="00405021">
              <w:rPr>
                <w:rFonts w:ascii="Arial" w:hAnsi="Arial" w:cs="Arial"/>
                <w:b w:val="0"/>
                <w:bCs w:val="0"/>
              </w:rPr>
              <w:t>or sensory impairments that in interaction with various barriers may hinder a person’s full and effective participation in society on an equal basis with others.</w:t>
            </w:r>
          </w:p>
          <w:p w14:paraId="1AA7817A" w14:textId="77777777" w:rsidR="007A3A4C" w:rsidRPr="007A3A4C" w:rsidRDefault="007A3A4C" w:rsidP="007A3A4C">
            <w:pPr>
              <w:pStyle w:val="Listenabsatz"/>
              <w:widowControl w:val="0"/>
              <w:autoSpaceDE w:val="0"/>
              <w:autoSpaceDN w:val="0"/>
              <w:adjustRightInd w:val="0"/>
              <w:spacing w:line="276" w:lineRule="auto"/>
              <w:contextualSpacing/>
              <w:jc w:val="both"/>
              <w:outlineLvl w:val="0"/>
              <w:rPr>
                <w:rFonts w:ascii="Arial" w:hAnsi="Arial" w:cs="Arial"/>
                <w:b w:val="0"/>
                <w:bCs w:val="0"/>
              </w:rPr>
            </w:pPr>
          </w:p>
          <w:p w14:paraId="06B55512" w14:textId="77777777" w:rsidR="00337F7D" w:rsidRPr="00337F7D" w:rsidRDefault="009A1175" w:rsidP="009A1175">
            <w:pPr>
              <w:pStyle w:val="Listenabsatz"/>
              <w:widowControl w:val="0"/>
              <w:numPr>
                <w:ilvl w:val="0"/>
                <w:numId w:val="48"/>
              </w:numPr>
              <w:autoSpaceDE w:val="0"/>
              <w:autoSpaceDN w:val="0"/>
              <w:adjustRightInd w:val="0"/>
              <w:spacing w:line="276" w:lineRule="auto"/>
              <w:contextualSpacing/>
              <w:jc w:val="both"/>
              <w:outlineLvl w:val="0"/>
              <w:rPr>
                <w:rFonts w:ascii="Arial" w:hAnsi="Arial" w:cs="Arial"/>
                <w:b w:val="0"/>
                <w:bCs w:val="0"/>
              </w:rPr>
            </w:pPr>
            <w:r w:rsidRPr="009A1175">
              <w:rPr>
                <w:rFonts w:ascii="Arial" w:hAnsi="Arial" w:cs="Arial"/>
                <w:b w:val="0"/>
                <w:bCs w:val="0"/>
              </w:rPr>
              <w:t>A person shall be offered supported decision-making if the person so requests. If a</w:t>
            </w:r>
            <w:r>
              <w:rPr>
                <w:rFonts w:ascii="Arial" w:hAnsi="Arial" w:cs="Arial"/>
                <w:b w:val="0"/>
                <w:bCs w:val="0"/>
              </w:rPr>
              <w:t xml:space="preserve"> </w:t>
            </w:r>
            <w:r w:rsidRPr="009A1175">
              <w:rPr>
                <w:rFonts w:ascii="Arial" w:hAnsi="Arial" w:cs="Arial"/>
                <w:b w:val="0"/>
                <w:bCs w:val="0"/>
              </w:rPr>
              <w:t>person does not explicitly express a desire for supported decision-making, supported decision-making shall nevertheless be offered if it must be assumed that this is the decision-</w:t>
            </w:r>
            <w:proofErr w:type="spellStart"/>
            <w:r w:rsidRPr="009A1175">
              <w:rPr>
                <w:rFonts w:ascii="Arial" w:hAnsi="Arial" w:cs="Arial"/>
                <w:b w:val="0"/>
                <w:bCs w:val="0"/>
              </w:rPr>
              <w:t>maker’s</w:t>
            </w:r>
            <w:proofErr w:type="spellEnd"/>
            <w:r w:rsidRPr="009A1175">
              <w:rPr>
                <w:rFonts w:ascii="Arial" w:hAnsi="Arial" w:cs="Arial"/>
                <w:b w:val="0"/>
                <w:bCs w:val="0"/>
              </w:rPr>
              <w:t xml:space="preserve"> wish.</w:t>
            </w:r>
          </w:p>
          <w:p w14:paraId="758D51BA" w14:textId="77777777" w:rsidR="00337F7D" w:rsidRPr="00337F7D" w:rsidRDefault="00337F7D" w:rsidP="00337F7D">
            <w:pPr>
              <w:pStyle w:val="Listenabsatz"/>
              <w:rPr>
                <w:rFonts w:ascii="Arial" w:hAnsi="Arial" w:cs="Arial"/>
              </w:rPr>
            </w:pPr>
          </w:p>
          <w:p w14:paraId="48E6E335" w14:textId="2E35079D" w:rsidR="007A3A4C" w:rsidRPr="00CE225E" w:rsidRDefault="00AE2867" w:rsidP="00AE2867">
            <w:pPr>
              <w:pStyle w:val="Listenabsatz"/>
              <w:widowControl w:val="0"/>
              <w:numPr>
                <w:ilvl w:val="0"/>
                <w:numId w:val="48"/>
              </w:numPr>
              <w:autoSpaceDE w:val="0"/>
              <w:autoSpaceDN w:val="0"/>
              <w:adjustRightInd w:val="0"/>
              <w:spacing w:line="276" w:lineRule="auto"/>
              <w:contextualSpacing/>
              <w:jc w:val="both"/>
              <w:outlineLvl w:val="0"/>
              <w:rPr>
                <w:rFonts w:ascii="Arial" w:hAnsi="Arial" w:cs="Arial"/>
                <w:b w:val="0"/>
                <w:bCs w:val="0"/>
              </w:rPr>
            </w:pPr>
            <w:r w:rsidRPr="00AE2867">
              <w:rPr>
                <w:rFonts w:ascii="Arial" w:hAnsi="Arial" w:cs="Arial"/>
                <w:b w:val="0"/>
                <w:bCs w:val="0"/>
              </w:rPr>
              <w:t>An expression of will can be explicit or tacit. It is explicit if made orally, in writing,</w:t>
            </w:r>
            <w:r w:rsidRPr="00611A72">
              <w:rPr>
                <w:rFonts w:ascii="Arial" w:hAnsi="Arial" w:cs="Arial"/>
                <w:b w:val="0"/>
                <w:bCs w:val="0"/>
              </w:rPr>
              <w:t xml:space="preserve"> through any direct means, manually, mechanically, digitally, electronically, through sign language or alternative means of communication, including the use of reasonable adaptation or such support </w:t>
            </w:r>
            <w:r w:rsidRPr="00611A72">
              <w:rPr>
                <w:rFonts w:ascii="Arial" w:hAnsi="Arial" w:cs="Arial"/>
                <w:b w:val="0"/>
                <w:bCs w:val="0"/>
              </w:rPr>
              <w:lastRenderedPageBreak/>
              <w:t>as the person in question requires. It is tacit if, to the best of one’s ability, a will can be deduced from an attitude or repeated conduct in the person’s life history that shows that such a will exists.</w:t>
            </w:r>
          </w:p>
          <w:p w14:paraId="7A4E0BD9" w14:textId="77777777" w:rsidR="00CE225E" w:rsidRPr="00CE225E" w:rsidRDefault="00CE225E" w:rsidP="00CE225E">
            <w:pPr>
              <w:pStyle w:val="Listenabsatz"/>
              <w:rPr>
                <w:rFonts w:ascii="Arial" w:hAnsi="Arial" w:cs="Arial"/>
              </w:rPr>
            </w:pPr>
          </w:p>
          <w:p w14:paraId="0DD9DF09" w14:textId="1E77F887" w:rsidR="00CE225E" w:rsidRPr="00677A4D" w:rsidRDefault="00CE225E" w:rsidP="00CE225E">
            <w:pPr>
              <w:pStyle w:val="Listenabsatz"/>
              <w:widowControl w:val="0"/>
              <w:numPr>
                <w:ilvl w:val="0"/>
                <w:numId w:val="48"/>
              </w:numPr>
              <w:autoSpaceDE w:val="0"/>
              <w:autoSpaceDN w:val="0"/>
              <w:adjustRightInd w:val="0"/>
              <w:spacing w:line="276" w:lineRule="auto"/>
              <w:contextualSpacing/>
              <w:jc w:val="both"/>
              <w:outlineLvl w:val="0"/>
              <w:rPr>
                <w:rFonts w:ascii="Arial" w:hAnsi="Arial" w:cs="Arial"/>
                <w:b w:val="0"/>
                <w:bCs w:val="0"/>
              </w:rPr>
            </w:pPr>
            <w:r w:rsidRPr="00CE225E">
              <w:rPr>
                <w:rFonts w:ascii="Arial" w:hAnsi="Arial" w:cs="Arial"/>
                <w:b w:val="0"/>
                <w:bCs w:val="0"/>
              </w:rPr>
              <w:t>The person or persons whom the decision-maker wishes to be appointe</w:t>
            </w:r>
            <w:r w:rsidR="000A23EA">
              <w:rPr>
                <w:rFonts w:ascii="Arial" w:hAnsi="Arial" w:cs="Arial"/>
                <w:b w:val="0"/>
                <w:bCs w:val="0"/>
              </w:rPr>
              <w:t>d</w:t>
            </w:r>
            <w:r w:rsidRPr="00CE225E">
              <w:rPr>
                <w:rFonts w:ascii="Arial" w:hAnsi="Arial" w:cs="Arial"/>
              </w:rPr>
              <w:t xml:space="preserve">, </w:t>
            </w:r>
            <w:r w:rsidRPr="00561871">
              <w:rPr>
                <w:rFonts w:ascii="Arial" w:hAnsi="Arial" w:cs="Arial"/>
                <w:b w:val="0"/>
                <w:bCs w:val="0"/>
              </w:rPr>
              <w:t>and who agree(s) to be appointed, shall be appointed as support person(s)</w:t>
            </w:r>
            <w:r w:rsidR="00561871">
              <w:rPr>
                <w:rFonts w:ascii="Arial" w:hAnsi="Arial" w:cs="Arial"/>
                <w:b w:val="0"/>
                <w:bCs w:val="0"/>
              </w:rPr>
              <w:t xml:space="preserve">. </w:t>
            </w:r>
          </w:p>
          <w:p w14:paraId="791CCC3B" w14:textId="77777777" w:rsidR="00677A4D" w:rsidRPr="00677A4D" w:rsidRDefault="00677A4D" w:rsidP="00677A4D">
            <w:pPr>
              <w:pStyle w:val="Listenabsatz"/>
              <w:rPr>
                <w:rFonts w:ascii="Arial" w:hAnsi="Arial" w:cs="Arial"/>
              </w:rPr>
            </w:pPr>
          </w:p>
          <w:p w14:paraId="144BD598" w14:textId="069A6B23" w:rsidR="00677A4D" w:rsidRPr="008D54FE" w:rsidRDefault="00677A4D" w:rsidP="006E13E9">
            <w:pPr>
              <w:pStyle w:val="Listenabsatz"/>
              <w:widowControl w:val="0"/>
              <w:numPr>
                <w:ilvl w:val="0"/>
                <w:numId w:val="48"/>
              </w:numPr>
              <w:autoSpaceDE w:val="0"/>
              <w:autoSpaceDN w:val="0"/>
              <w:adjustRightInd w:val="0"/>
              <w:spacing w:line="276" w:lineRule="auto"/>
              <w:contextualSpacing/>
              <w:jc w:val="both"/>
              <w:outlineLvl w:val="0"/>
              <w:rPr>
                <w:rFonts w:ascii="Arial" w:hAnsi="Arial" w:cs="Arial"/>
                <w:b w:val="0"/>
                <w:bCs w:val="0"/>
              </w:rPr>
            </w:pPr>
            <w:r w:rsidRPr="00677A4D">
              <w:rPr>
                <w:rFonts w:ascii="Arial" w:hAnsi="Arial" w:cs="Arial"/>
                <w:b w:val="0"/>
                <w:bCs w:val="0"/>
              </w:rPr>
              <w:t>Supported decision-making shall consist of such forms of assistance as freely chosen by</w:t>
            </w:r>
            <w:r w:rsidR="006E13E9">
              <w:rPr>
                <w:rFonts w:ascii="Arial" w:hAnsi="Arial" w:cs="Arial"/>
                <w:b w:val="0"/>
                <w:bCs w:val="0"/>
              </w:rPr>
              <w:t xml:space="preserve"> </w:t>
            </w:r>
            <w:r w:rsidRPr="006E13E9">
              <w:rPr>
                <w:rFonts w:ascii="Arial" w:hAnsi="Arial" w:cs="Arial"/>
                <w:b w:val="0"/>
                <w:bCs w:val="0"/>
              </w:rPr>
              <w:t>the decision-maker to facilitate the exercise of their rights, including support in</w:t>
            </w:r>
            <w:r w:rsidR="006E13E9" w:rsidRPr="006E13E9">
              <w:rPr>
                <w:rFonts w:ascii="Arial" w:hAnsi="Arial" w:cs="Arial"/>
                <w:b w:val="0"/>
                <w:bCs w:val="0"/>
              </w:rPr>
              <w:t xml:space="preserve"> </w:t>
            </w:r>
            <w:r w:rsidRPr="008D54FE">
              <w:rPr>
                <w:rFonts w:ascii="Arial" w:hAnsi="Arial" w:cs="Arial"/>
                <w:b w:val="0"/>
                <w:bCs w:val="0"/>
              </w:rPr>
              <w:t>communication,</w:t>
            </w:r>
            <w:r w:rsidRPr="006E13E9">
              <w:rPr>
                <w:rFonts w:ascii="Arial" w:hAnsi="Arial" w:cs="Arial"/>
              </w:rPr>
              <w:t xml:space="preserve"> </w:t>
            </w:r>
            <w:r w:rsidRPr="008D54FE">
              <w:rPr>
                <w:rFonts w:ascii="Arial" w:hAnsi="Arial" w:cs="Arial"/>
                <w:b w:val="0"/>
                <w:bCs w:val="0"/>
              </w:rPr>
              <w:t>in the understanding of legal acts and their consequences, and the</w:t>
            </w:r>
            <w:r w:rsidR="006E13E9" w:rsidRPr="008D54FE">
              <w:rPr>
                <w:rFonts w:ascii="Arial" w:hAnsi="Arial" w:cs="Arial"/>
                <w:b w:val="0"/>
                <w:bCs w:val="0"/>
              </w:rPr>
              <w:t xml:space="preserve"> </w:t>
            </w:r>
            <w:r w:rsidRPr="008D54FE">
              <w:rPr>
                <w:rFonts w:ascii="Arial" w:hAnsi="Arial" w:cs="Arial"/>
                <w:b w:val="0"/>
                <w:bCs w:val="0"/>
              </w:rPr>
              <w:t>expression and interpretation of their will. The support has no powers of representation</w:t>
            </w:r>
            <w:r w:rsidR="006E13E9" w:rsidRPr="008D54FE">
              <w:rPr>
                <w:rFonts w:ascii="Arial" w:hAnsi="Arial" w:cs="Arial"/>
                <w:b w:val="0"/>
                <w:bCs w:val="0"/>
              </w:rPr>
              <w:t xml:space="preserve"> </w:t>
            </w:r>
            <w:r w:rsidRPr="008D54FE">
              <w:rPr>
                <w:rFonts w:ascii="Arial" w:hAnsi="Arial" w:cs="Arial"/>
                <w:b w:val="0"/>
                <w:bCs w:val="0"/>
              </w:rPr>
              <w:t>other than in cases where this is expressly established by decision of the decision-maker.</w:t>
            </w:r>
          </w:p>
          <w:p w14:paraId="28162837" w14:textId="77777777" w:rsidR="006E13E9" w:rsidRPr="008D54FE" w:rsidRDefault="006E13E9" w:rsidP="006E13E9">
            <w:pPr>
              <w:widowControl w:val="0"/>
              <w:autoSpaceDE w:val="0"/>
              <w:autoSpaceDN w:val="0"/>
              <w:adjustRightInd w:val="0"/>
              <w:spacing w:line="276" w:lineRule="auto"/>
              <w:contextualSpacing/>
              <w:jc w:val="both"/>
              <w:outlineLvl w:val="0"/>
              <w:rPr>
                <w:rFonts w:ascii="Arial" w:hAnsi="Arial" w:cs="Arial"/>
                <w:b w:val="0"/>
                <w:bCs w:val="0"/>
              </w:rPr>
            </w:pPr>
          </w:p>
          <w:p w14:paraId="67F160D9" w14:textId="135F117A" w:rsidR="00677A4D" w:rsidRPr="008D54FE" w:rsidRDefault="00677A4D" w:rsidP="005D4366">
            <w:pPr>
              <w:pStyle w:val="Listenabsatz"/>
              <w:widowControl w:val="0"/>
              <w:autoSpaceDE w:val="0"/>
              <w:autoSpaceDN w:val="0"/>
              <w:adjustRightInd w:val="0"/>
              <w:spacing w:line="276" w:lineRule="auto"/>
              <w:contextualSpacing/>
              <w:jc w:val="both"/>
              <w:outlineLvl w:val="0"/>
              <w:rPr>
                <w:rFonts w:ascii="Arial" w:hAnsi="Arial" w:cs="Arial"/>
                <w:b w:val="0"/>
                <w:bCs w:val="0"/>
              </w:rPr>
            </w:pPr>
            <w:r w:rsidRPr="008D54FE">
              <w:rPr>
                <w:rFonts w:ascii="Arial" w:hAnsi="Arial" w:cs="Arial"/>
                <w:b w:val="0"/>
                <w:bCs w:val="0"/>
              </w:rPr>
              <w:t>The aim of supported decision-making shall always be to support the decision-maker in making decisions and dispositions in accordance with their own wishes and</w:t>
            </w:r>
            <w:r w:rsidR="007F22BB" w:rsidRPr="008D54FE">
              <w:rPr>
                <w:rFonts w:ascii="Arial" w:hAnsi="Arial" w:cs="Arial"/>
                <w:b w:val="0"/>
                <w:bCs w:val="0"/>
              </w:rPr>
              <w:t xml:space="preserve"> </w:t>
            </w:r>
            <w:r w:rsidRPr="008D54FE">
              <w:rPr>
                <w:rFonts w:ascii="Arial" w:hAnsi="Arial" w:cs="Arial"/>
                <w:b w:val="0"/>
                <w:bCs w:val="0"/>
              </w:rPr>
              <w:t>will. If the decision-maker cannot express their will unambiguously, decisions shall be</w:t>
            </w:r>
            <w:r w:rsidR="007F22BB" w:rsidRPr="008D54FE">
              <w:rPr>
                <w:rFonts w:ascii="Arial" w:hAnsi="Arial" w:cs="Arial"/>
                <w:b w:val="0"/>
                <w:bCs w:val="0"/>
              </w:rPr>
              <w:t xml:space="preserve"> </w:t>
            </w:r>
            <w:r w:rsidRPr="008D54FE">
              <w:rPr>
                <w:rFonts w:ascii="Arial" w:hAnsi="Arial" w:cs="Arial"/>
                <w:b w:val="0"/>
                <w:bCs w:val="0"/>
              </w:rPr>
              <w:t>made based on the best interpretation of the decision-</w:t>
            </w:r>
            <w:proofErr w:type="spellStart"/>
            <w:r w:rsidRPr="008D54FE">
              <w:rPr>
                <w:rFonts w:ascii="Arial" w:hAnsi="Arial" w:cs="Arial"/>
                <w:b w:val="0"/>
                <w:bCs w:val="0"/>
              </w:rPr>
              <w:t>maker’s</w:t>
            </w:r>
            <w:proofErr w:type="spellEnd"/>
            <w:r w:rsidRPr="008D54FE">
              <w:rPr>
                <w:rFonts w:ascii="Arial" w:hAnsi="Arial" w:cs="Arial"/>
                <w:b w:val="0"/>
                <w:bCs w:val="0"/>
              </w:rPr>
              <w:t xml:space="preserve"> will in light of all the</w:t>
            </w:r>
            <w:r w:rsidR="007F22BB" w:rsidRPr="008D54FE">
              <w:rPr>
                <w:rFonts w:ascii="Arial" w:hAnsi="Arial" w:cs="Arial"/>
                <w:b w:val="0"/>
                <w:bCs w:val="0"/>
              </w:rPr>
              <w:t xml:space="preserve"> </w:t>
            </w:r>
            <w:r w:rsidRPr="008D54FE">
              <w:rPr>
                <w:rFonts w:ascii="Arial" w:hAnsi="Arial" w:cs="Arial"/>
                <w:b w:val="0"/>
                <w:bCs w:val="0"/>
              </w:rPr>
              <w:t>circumstances surrounding a decision, including the decision-maker’s previous</w:t>
            </w:r>
            <w:r w:rsidR="007F22BB" w:rsidRPr="008D54FE">
              <w:rPr>
                <w:rFonts w:ascii="Arial" w:hAnsi="Arial" w:cs="Arial"/>
                <w:b w:val="0"/>
                <w:bCs w:val="0"/>
              </w:rPr>
              <w:t xml:space="preserve"> </w:t>
            </w:r>
            <w:r w:rsidRPr="008D54FE">
              <w:rPr>
                <w:rFonts w:ascii="Arial" w:hAnsi="Arial" w:cs="Arial"/>
                <w:b w:val="0"/>
                <w:bCs w:val="0"/>
              </w:rPr>
              <w:t>decisions and expressions of will, the decision-maker’s life situation and needs, and the</w:t>
            </w:r>
            <w:r w:rsidR="007F22BB" w:rsidRPr="008D54FE">
              <w:rPr>
                <w:rFonts w:ascii="Arial" w:hAnsi="Arial" w:cs="Arial"/>
                <w:b w:val="0"/>
                <w:bCs w:val="0"/>
              </w:rPr>
              <w:t xml:space="preserve"> </w:t>
            </w:r>
            <w:r w:rsidRPr="008D54FE">
              <w:rPr>
                <w:rFonts w:ascii="Arial" w:hAnsi="Arial" w:cs="Arial"/>
                <w:b w:val="0"/>
                <w:bCs w:val="0"/>
              </w:rPr>
              <w:t>support persons’ knowledge of the decision-maker’s preferences, personality, general</w:t>
            </w:r>
            <w:r w:rsidR="007F22BB" w:rsidRPr="008D54FE">
              <w:rPr>
                <w:rFonts w:ascii="Arial" w:hAnsi="Arial" w:cs="Arial"/>
                <w:b w:val="0"/>
                <w:bCs w:val="0"/>
              </w:rPr>
              <w:t xml:space="preserve"> </w:t>
            </w:r>
            <w:r w:rsidRPr="008D54FE">
              <w:rPr>
                <w:rFonts w:ascii="Arial" w:hAnsi="Arial" w:cs="Arial"/>
                <w:b w:val="0"/>
                <w:bCs w:val="0"/>
              </w:rPr>
              <w:t>interests, way of expressing themselves, values, history and what the person</w:t>
            </w:r>
            <w:r w:rsidR="007F22BB" w:rsidRPr="008D54FE">
              <w:rPr>
                <w:rFonts w:ascii="Arial" w:hAnsi="Arial" w:cs="Arial"/>
                <w:b w:val="0"/>
                <w:bCs w:val="0"/>
              </w:rPr>
              <w:t xml:space="preserve"> </w:t>
            </w:r>
            <w:r w:rsidRPr="008D54FE">
              <w:rPr>
                <w:rFonts w:ascii="Arial" w:hAnsi="Arial" w:cs="Arial"/>
                <w:b w:val="0"/>
                <w:bCs w:val="0"/>
              </w:rPr>
              <w:t>understands.</w:t>
            </w:r>
          </w:p>
          <w:p w14:paraId="61FE9A2D" w14:textId="77777777" w:rsidR="006E13E9" w:rsidRPr="006E13E9" w:rsidRDefault="006E13E9" w:rsidP="006E13E9">
            <w:pPr>
              <w:widowControl w:val="0"/>
              <w:autoSpaceDE w:val="0"/>
              <w:autoSpaceDN w:val="0"/>
              <w:adjustRightInd w:val="0"/>
              <w:spacing w:line="276" w:lineRule="auto"/>
              <w:ind w:left="360"/>
              <w:contextualSpacing/>
              <w:jc w:val="both"/>
              <w:outlineLvl w:val="0"/>
              <w:rPr>
                <w:rFonts w:ascii="Arial" w:hAnsi="Arial" w:cs="Arial"/>
                <w:b w:val="0"/>
                <w:bCs w:val="0"/>
              </w:rPr>
            </w:pPr>
          </w:p>
          <w:p w14:paraId="48B594DD" w14:textId="4D99B2E0" w:rsidR="00677A4D" w:rsidRDefault="00677A4D" w:rsidP="005D4366">
            <w:pPr>
              <w:pStyle w:val="Listenabsatz"/>
              <w:widowControl w:val="0"/>
              <w:autoSpaceDE w:val="0"/>
              <w:autoSpaceDN w:val="0"/>
              <w:adjustRightInd w:val="0"/>
              <w:spacing w:line="276" w:lineRule="auto"/>
              <w:contextualSpacing/>
              <w:jc w:val="both"/>
              <w:outlineLvl w:val="0"/>
              <w:rPr>
                <w:rFonts w:ascii="Arial" w:hAnsi="Arial" w:cs="Arial"/>
              </w:rPr>
            </w:pPr>
            <w:r w:rsidRPr="008D54FE">
              <w:rPr>
                <w:rFonts w:ascii="Arial" w:hAnsi="Arial" w:cs="Arial"/>
                <w:b w:val="0"/>
                <w:bCs w:val="0"/>
              </w:rPr>
              <w:t>Supported decision-making can be used in all areas of life, limited only by the</w:t>
            </w:r>
            <w:r w:rsidR="007F22BB" w:rsidRPr="008D54FE">
              <w:rPr>
                <w:rFonts w:ascii="Arial" w:hAnsi="Arial" w:cs="Arial"/>
                <w:b w:val="0"/>
                <w:bCs w:val="0"/>
              </w:rPr>
              <w:t xml:space="preserve"> </w:t>
            </w:r>
            <w:r w:rsidRPr="008D54FE">
              <w:rPr>
                <w:rFonts w:ascii="Arial" w:hAnsi="Arial" w:cs="Arial"/>
                <w:b w:val="0"/>
                <w:bCs w:val="0"/>
              </w:rPr>
              <w:t>wishes and will of the decision-maker.</w:t>
            </w:r>
            <w:r w:rsidR="00F9629B" w:rsidRPr="008D54FE">
              <w:rPr>
                <w:rFonts w:ascii="Arial" w:hAnsi="Arial" w:cs="Arial"/>
                <w:b w:val="0"/>
                <w:bCs w:val="0"/>
              </w:rPr>
              <w:t xml:space="preserve"> </w:t>
            </w:r>
            <w:r w:rsidRPr="008D54FE">
              <w:rPr>
                <w:rFonts w:ascii="Arial" w:hAnsi="Arial" w:cs="Arial"/>
                <w:b w:val="0"/>
                <w:bCs w:val="0"/>
              </w:rPr>
              <w:t>Supported decision-making shall not prevent the decision-</w:t>
            </w:r>
            <w:proofErr w:type="spellStart"/>
            <w:r w:rsidRPr="008D54FE">
              <w:rPr>
                <w:rFonts w:ascii="Arial" w:hAnsi="Arial" w:cs="Arial"/>
                <w:b w:val="0"/>
                <w:bCs w:val="0"/>
              </w:rPr>
              <w:t>maker’s</w:t>
            </w:r>
            <w:proofErr w:type="spellEnd"/>
            <w:r w:rsidRPr="008D54FE">
              <w:rPr>
                <w:rFonts w:ascii="Arial" w:hAnsi="Arial" w:cs="Arial"/>
                <w:b w:val="0"/>
                <w:bCs w:val="0"/>
              </w:rPr>
              <w:t xml:space="preserve"> exercise of other freedoms and rights in any area of life, including, inter alia, the exercise of voting rights, the entering into or dissolution of marriage, partnership or cohabitation, the establishment of a family or the exercise of sexual and reproductive rights, the exercise of parental responsibility, and receiving or opposing medical treatment.</w:t>
            </w:r>
          </w:p>
          <w:p w14:paraId="12D1CD79" w14:textId="77777777" w:rsidR="005D4366" w:rsidRDefault="005D4366" w:rsidP="005D4366">
            <w:pPr>
              <w:pStyle w:val="Listenabsatz"/>
              <w:widowControl w:val="0"/>
              <w:autoSpaceDE w:val="0"/>
              <w:autoSpaceDN w:val="0"/>
              <w:adjustRightInd w:val="0"/>
              <w:spacing w:line="276" w:lineRule="auto"/>
              <w:contextualSpacing/>
              <w:jc w:val="both"/>
              <w:outlineLvl w:val="0"/>
              <w:rPr>
                <w:rFonts w:ascii="Arial" w:hAnsi="Arial" w:cs="Arial"/>
              </w:rPr>
            </w:pPr>
          </w:p>
          <w:p w14:paraId="2A99A09D" w14:textId="2D0FC979" w:rsidR="005D4366" w:rsidRPr="008C5BDB" w:rsidRDefault="003A596B" w:rsidP="001C7407">
            <w:pPr>
              <w:pStyle w:val="Listenabsatz"/>
              <w:widowControl w:val="0"/>
              <w:numPr>
                <w:ilvl w:val="0"/>
                <w:numId w:val="48"/>
              </w:numPr>
              <w:autoSpaceDE w:val="0"/>
              <w:autoSpaceDN w:val="0"/>
              <w:adjustRightInd w:val="0"/>
              <w:spacing w:line="276" w:lineRule="auto"/>
              <w:contextualSpacing/>
              <w:jc w:val="both"/>
              <w:outlineLvl w:val="0"/>
              <w:rPr>
                <w:rFonts w:ascii="Arial" w:hAnsi="Arial" w:cs="Arial"/>
                <w:b w:val="0"/>
                <w:bCs w:val="0"/>
              </w:rPr>
            </w:pPr>
            <w:r>
              <w:rPr>
                <w:rFonts w:ascii="Arial" w:hAnsi="Arial" w:cs="Arial"/>
                <w:b w:val="0"/>
                <w:bCs w:val="0"/>
              </w:rPr>
              <w:t>I</w:t>
            </w:r>
            <w:r w:rsidR="001C7407" w:rsidRPr="001C7407">
              <w:rPr>
                <w:rFonts w:ascii="Arial" w:hAnsi="Arial" w:cs="Arial"/>
                <w:b w:val="0"/>
                <w:bCs w:val="0"/>
              </w:rPr>
              <w:t>f the decision-maker expresses their will unambiguously, a support person may</w:t>
            </w:r>
            <w:r w:rsidR="001C7407">
              <w:rPr>
                <w:rFonts w:ascii="Arial" w:hAnsi="Arial" w:cs="Arial"/>
                <w:b w:val="0"/>
                <w:bCs w:val="0"/>
              </w:rPr>
              <w:t xml:space="preserve"> </w:t>
            </w:r>
            <w:r w:rsidR="001C7407" w:rsidRPr="001C7407">
              <w:rPr>
                <w:rFonts w:ascii="Arial" w:hAnsi="Arial" w:cs="Arial"/>
                <w:b w:val="0"/>
                <w:bCs w:val="0"/>
              </w:rPr>
              <w:t>freely support the implementation of the decision-</w:t>
            </w:r>
            <w:proofErr w:type="spellStart"/>
            <w:r w:rsidR="001C7407" w:rsidRPr="001C7407">
              <w:rPr>
                <w:rFonts w:ascii="Arial" w:hAnsi="Arial" w:cs="Arial"/>
                <w:b w:val="0"/>
                <w:bCs w:val="0"/>
              </w:rPr>
              <w:t>maker’s</w:t>
            </w:r>
            <w:proofErr w:type="spellEnd"/>
            <w:r w:rsidR="001C7407" w:rsidRPr="001C7407">
              <w:rPr>
                <w:rFonts w:ascii="Arial" w:hAnsi="Arial" w:cs="Arial"/>
                <w:b w:val="0"/>
                <w:bCs w:val="0"/>
              </w:rPr>
              <w:t xml:space="preserve"> will. If the decision-</w:t>
            </w:r>
            <w:proofErr w:type="spellStart"/>
            <w:r w:rsidR="001C7407" w:rsidRPr="001C7407">
              <w:rPr>
                <w:rFonts w:ascii="Arial" w:hAnsi="Arial" w:cs="Arial"/>
                <w:b w:val="0"/>
                <w:bCs w:val="0"/>
              </w:rPr>
              <w:t>maker’s</w:t>
            </w:r>
            <w:proofErr w:type="spellEnd"/>
            <w:r w:rsidR="001C7407" w:rsidRPr="001C7407">
              <w:rPr>
                <w:rFonts w:ascii="Arial" w:hAnsi="Arial" w:cs="Arial"/>
                <w:b w:val="0"/>
                <w:bCs w:val="0"/>
              </w:rPr>
              <w:t xml:space="preserve"> will must be interpreted, a support person should consult other support persons about what must be assumed to be the decision-</w:t>
            </w:r>
            <w:proofErr w:type="spellStart"/>
            <w:r w:rsidR="001C7407" w:rsidRPr="001C7407">
              <w:rPr>
                <w:rFonts w:ascii="Arial" w:hAnsi="Arial" w:cs="Arial"/>
                <w:b w:val="0"/>
                <w:bCs w:val="0"/>
              </w:rPr>
              <w:t>maker’s</w:t>
            </w:r>
            <w:proofErr w:type="spellEnd"/>
            <w:r w:rsidR="001C7407" w:rsidRPr="001C7407">
              <w:rPr>
                <w:rFonts w:ascii="Arial" w:hAnsi="Arial" w:cs="Arial"/>
                <w:b w:val="0"/>
                <w:bCs w:val="0"/>
              </w:rPr>
              <w:t xml:space="preserve"> will. In such cases, decisions of great importance to the decision-maker may only be made by a majority of the appointed support persons. Written justification shall be given for such a decision. Support persons may never implement a decision or make a disposition that the decision-maker opposes through expression or action</w:t>
            </w:r>
            <w:r w:rsidR="001C7407">
              <w:rPr>
                <w:rFonts w:ascii="Arial" w:hAnsi="Arial" w:cs="Arial"/>
                <w:b w:val="0"/>
                <w:bCs w:val="0"/>
              </w:rPr>
              <w:t xml:space="preserve">. </w:t>
            </w:r>
          </w:p>
          <w:p w14:paraId="2282B8FC" w14:textId="77777777" w:rsidR="008C5BDB" w:rsidRPr="002B6D5E" w:rsidRDefault="008C5BDB" w:rsidP="008C5BDB">
            <w:pPr>
              <w:pStyle w:val="Listenabsatz"/>
              <w:widowControl w:val="0"/>
              <w:autoSpaceDE w:val="0"/>
              <w:autoSpaceDN w:val="0"/>
              <w:adjustRightInd w:val="0"/>
              <w:spacing w:line="276" w:lineRule="auto"/>
              <w:contextualSpacing/>
              <w:jc w:val="both"/>
              <w:outlineLvl w:val="0"/>
              <w:rPr>
                <w:rFonts w:ascii="Arial" w:hAnsi="Arial" w:cs="Arial"/>
                <w:b w:val="0"/>
                <w:bCs w:val="0"/>
              </w:rPr>
            </w:pPr>
          </w:p>
          <w:p w14:paraId="6619A77B" w14:textId="179CACD5" w:rsidR="002B6D5E" w:rsidRPr="00F17E3B" w:rsidRDefault="008C5BDB" w:rsidP="008C5BDB">
            <w:pPr>
              <w:pStyle w:val="Listenabsatz"/>
              <w:widowControl w:val="0"/>
              <w:numPr>
                <w:ilvl w:val="0"/>
                <w:numId w:val="48"/>
              </w:numPr>
              <w:autoSpaceDE w:val="0"/>
              <w:autoSpaceDN w:val="0"/>
              <w:adjustRightInd w:val="0"/>
              <w:spacing w:line="276" w:lineRule="auto"/>
              <w:contextualSpacing/>
              <w:jc w:val="both"/>
              <w:outlineLvl w:val="0"/>
              <w:rPr>
                <w:rFonts w:ascii="Arial" w:hAnsi="Arial" w:cs="Arial"/>
                <w:b w:val="0"/>
                <w:bCs w:val="0"/>
              </w:rPr>
            </w:pPr>
            <w:r w:rsidRPr="008C5BDB">
              <w:rPr>
                <w:rFonts w:ascii="Arial" w:hAnsi="Arial" w:cs="Arial"/>
                <w:b w:val="0"/>
                <w:bCs w:val="0"/>
              </w:rPr>
              <w:t>The supported decision-making arrangement shall be terminated immediately if the</w:t>
            </w:r>
            <w:r>
              <w:rPr>
                <w:rFonts w:ascii="Arial" w:hAnsi="Arial" w:cs="Arial"/>
                <w:b w:val="0"/>
                <w:bCs w:val="0"/>
              </w:rPr>
              <w:t xml:space="preserve"> </w:t>
            </w:r>
            <w:r w:rsidRPr="008C5BDB">
              <w:rPr>
                <w:rFonts w:ascii="Arial" w:hAnsi="Arial" w:cs="Arial"/>
                <w:b w:val="0"/>
                <w:bCs w:val="0"/>
              </w:rPr>
              <w:t>decision-maker so requests. If the decision-maker does not explicitly express a desire for such termination, the supported decision-making arrangement shall nevertheless be terminated if it must be assumed that this is the decision-</w:t>
            </w:r>
            <w:proofErr w:type="spellStart"/>
            <w:r w:rsidRPr="008C5BDB">
              <w:rPr>
                <w:rFonts w:ascii="Arial" w:hAnsi="Arial" w:cs="Arial"/>
                <w:b w:val="0"/>
                <w:bCs w:val="0"/>
              </w:rPr>
              <w:t>maker’s</w:t>
            </w:r>
            <w:proofErr w:type="spellEnd"/>
            <w:r w:rsidRPr="008C5BDB">
              <w:rPr>
                <w:rFonts w:ascii="Arial" w:hAnsi="Arial" w:cs="Arial"/>
                <w:b w:val="0"/>
                <w:bCs w:val="0"/>
              </w:rPr>
              <w:t xml:space="preserve"> wish.</w:t>
            </w:r>
          </w:p>
          <w:p w14:paraId="6D92FCD1" w14:textId="77777777" w:rsidR="00F17E3B" w:rsidRPr="00F17E3B" w:rsidRDefault="00F17E3B" w:rsidP="00F17E3B">
            <w:pPr>
              <w:pStyle w:val="Listenabsatz"/>
              <w:rPr>
                <w:rFonts w:ascii="Arial" w:hAnsi="Arial" w:cs="Arial"/>
              </w:rPr>
            </w:pPr>
          </w:p>
          <w:p w14:paraId="1475282D" w14:textId="7EF85759" w:rsidR="00F17E3B" w:rsidRPr="002C4BA6" w:rsidRDefault="00F17E3B" w:rsidP="00F17E3B">
            <w:pPr>
              <w:pStyle w:val="Listenabsatz"/>
              <w:widowControl w:val="0"/>
              <w:numPr>
                <w:ilvl w:val="0"/>
                <w:numId w:val="48"/>
              </w:numPr>
              <w:autoSpaceDE w:val="0"/>
              <w:autoSpaceDN w:val="0"/>
              <w:adjustRightInd w:val="0"/>
              <w:spacing w:line="276" w:lineRule="auto"/>
              <w:contextualSpacing/>
              <w:jc w:val="both"/>
              <w:outlineLvl w:val="0"/>
              <w:rPr>
                <w:rFonts w:ascii="Arial" w:hAnsi="Arial" w:cs="Arial"/>
                <w:b w:val="0"/>
                <w:bCs w:val="0"/>
              </w:rPr>
            </w:pPr>
            <w:r w:rsidRPr="00F17E3B">
              <w:rPr>
                <w:rFonts w:ascii="Arial" w:hAnsi="Arial" w:cs="Arial"/>
                <w:b w:val="0"/>
                <w:bCs w:val="0"/>
              </w:rPr>
              <w:t>The decision-maker is responsible for their own dispositions and decisions, and</w:t>
            </w:r>
            <w:r>
              <w:rPr>
                <w:rFonts w:ascii="Arial" w:hAnsi="Arial" w:cs="Arial"/>
                <w:b w:val="0"/>
                <w:bCs w:val="0"/>
              </w:rPr>
              <w:t xml:space="preserve"> </w:t>
            </w:r>
            <w:r w:rsidRPr="005578AE">
              <w:rPr>
                <w:rFonts w:ascii="Arial" w:hAnsi="Arial" w:cs="Arial"/>
                <w:b w:val="0"/>
                <w:bCs w:val="0"/>
              </w:rPr>
              <w:t xml:space="preserve">claims may </w:t>
            </w:r>
            <w:r w:rsidRPr="005578AE">
              <w:rPr>
                <w:rFonts w:ascii="Arial" w:hAnsi="Arial" w:cs="Arial"/>
                <w:b w:val="0"/>
                <w:bCs w:val="0"/>
              </w:rPr>
              <w:lastRenderedPageBreak/>
              <w:t>be made against the person. The provisions of the Contracts Act apply correspondingly to the decision-maker’s dispositions and responsibilities.</w:t>
            </w:r>
          </w:p>
          <w:p w14:paraId="3CB14249" w14:textId="77777777" w:rsidR="002C4BA6" w:rsidRPr="002C4BA6" w:rsidRDefault="002C4BA6" w:rsidP="002C4BA6">
            <w:pPr>
              <w:pStyle w:val="Listenabsatz"/>
              <w:rPr>
                <w:rFonts w:ascii="Arial" w:hAnsi="Arial" w:cs="Arial"/>
              </w:rPr>
            </w:pPr>
          </w:p>
          <w:p w14:paraId="71E36BF3" w14:textId="1DD67C4A" w:rsidR="002C4BA6" w:rsidRPr="001E6B65" w:rsidRDefault="00600C48" w:rsidP="001E6B65">
            <w:pPr>
              <w:pStyle w:val="Listenabsatz"/>
              <w:widowControl w:val="0"/>
              <w:numPr>
                <w:ilvl w:val="0"/>
                <w:numId w:val="48"/>
              </w:numPr>
              <w:autoSpaceDE w:val="0"/>
              <w:autoSpaceDN w:val="0"/>
              <w:adjustRightInd w:val="0"/>
              <w:spacing w:line="276" w:lineRule="auto"/>
              <w:contextualSpacing/>
              <w:jc w:val="both"/>
              <w:outlineLvl w:val="0"/>
              <w:rPr>
                <w:rFonts w:ascii="Arial" w:hAnsi="Arial" w:cs="Arial"/>
                <w:b w:val="0"/>
                <w:bCs w:val="0"/>
              </w:rPr>
            </w:pPr>
            <w:r w:rsidRPr="00600C48">
              <w:rPr>
                <w:rFonts w:ascii="Arial" w:hAnsi="Arial" w:cs="Arial"/>
                <w:b w:val="0"/>
                <w:bCs w:val="0"/>
              </w:rPr>
              <w:t>Administrative decisions on the initiation and termination of supported decision</w:t>
            </w:r>
            <w:r w:rsidRPr="001E6B65">
              <w:rPr>
                <w:rFonts w:ascii="Arial" w:hAnsi="Arial" w:cs="Arial"/>
                <w:b w:val="0"/>
                <w:bCs w:val="0"/>
              </w:rPr>
              <w:t xml:space="preserve">-making arrangements are made by the </w:t>
            </w:r>
            <w:r w:rsidR="00D203C8" w:rsidRPr="001E6B65">
              <w:rPr>
                <w:rFonts w:ascii="Arial" w:hAnsi="Arial" w:cs="Arial"/>
                <w:b w:val="0"/>
                <w:bCs w:val="0"/>
              </w:rPr>
              <w:t>local authority</w:t>
            </w:r>
            <w:r w:rsidRPr="001E6B65">
              <w:rPr>
                <w:rFonts w:ascii="Arial" w:hAnsi="Arial" w:cs="Arial"/>
                <w:b w:val="0"/>
                <w:bCs w:val="0"/>
              </w:rPr>
              <w:t>, which also appoints support persons. Administrative decisions pursuant to the first sentence are individual decisions.</w:t>
            </w:r>
            <w:r w:rsidR="001E6B65">
              <w:rPr>
                <w:rFonts w:ascii="Arial" w:hAnsi="Arial" w:cs="Arial"/>
                <w:b w:val="0"/>
                <w:bCs w:val="0"/>
              </w:rPr>
              <w:t xml:space="preserve"> </w:t>
            </w:r>
          </w:p>
          <w:p w14:paraId="24F7EB68" w14:textId="77777777" w:rsidR="00431090" w:rsidRDefault="00431090" w:rsidP="008D634C">
            <w:pPr>
              <w:widowControl w:val="0"/>
              <w:autoSpaceDE w:val="0"/>
              <w:autoSpaceDN w:val="0"/>
              <w:adjustRightInd w:val="0"/>
              <w:spacing w:line="276" w:lineRule="auto"/>
              <w:contextualSpacing/>
              <w:jc w:val="center"/>
              <w:outlineLvl w:val="0"/>
              <w:rPr>
                <w:rFonts w:ascii="Arial" w:hAnsi="Arial" w:cs="Arial"/>
                <w:b w:val="0"/>
                <w:bCs w:val="0"/>
              </w:rPr>
            </w:pPr>
          </w:p>
          <w:p w14:paraId="5407A403" w14:textId="77777777" w:rsidR="005635E7" w:rsidRPr="00645E56" w:rsidRDefault="005635E7" w:rsidP="0032540F">
            <w:pPr>
              <w:widowControl w:val="0"/>
              <w:autoSpaceDE w:val="0"/>
              <w:autoSpaceDN w:val="0"/>
              <w:adjustRightInd w:val="0"/>
              <w:spacing w:line="276" w:lineRule="auto"/>
              <w:contextualSpacing/>
              <w:jc w:val="center"/>
              <w:outlineLvl w:val="0"/>
              <w:rPr>
                <w:rFonts w:ascii="Arial" w:hAnsi="Arial" w:cs="Arial"/>
              </w:rPr>
            </w:pPr>
          </w:p>
        </w:tc>
      </w:tr>
      <w:tr w:rsidR="00BB7199" w:rsidRPr="00645E56" w14:paraId="431B46C9" w14:textId="77777777" w:rsidTr="00CA596B">
        <w:tc>
          <w:tcPr>
            <w:cnfStyle w:val="001000000000" w:firstRow="0" w:lastRow="0" w:firstColumn="1" w:lastColumn="0" w:oddVBand="0" w:evenVBand="0" w:oddHBand="0" w:evenHBand="0" w:firstRowFirstColumn="0" w:firstRowLastColumn="0" w:lastRowFirstColumn="0" w:lastRowLastColumn="0"/>
            <w:tcW w:w="10774" w:type="dxa"/>
            <w:gridSpan w:val="2"/>
          </w:tcPr>
          <w:p w14:paraId="6829AF7B" w14:textId="77777777" w:rsidR="00BB7199" w:rsidRDefault="00BB7199" w:rsidP="008D634C">
            <w:pPr>
              <w:widowControl w:val="0"/>
              <w:autoSpaceDE w:val="0"/>
              <w:autoSpaceDN w:val="0"/>
              <w:adjustRightInd w:val="0"/>
              <w:spacing w:line="276" w:lineRule="auto"/>
              <w:contextualSpacing/>
              <w:jc w:val="center"/>
              <w:outlineLvl w:val="0"/>
              <w:rPr>
                <w:rFonts w:ascii="Arial" w:hAnsi="Arial" w:cs="Arial"/>
                <w:b w:val="0"/>
                <w:bCs w:val="0"/>
              </w:rPr>
            </w:pPr>
          </w:p>
          <w:p w14:paraId="3BCD81D3" w14:textId="77777777" w:rsidR="00A6153E" w:rsidRDefault="00A6153E" w:rsidP="008D634C">
            <w:pPr>
              <w:widowControl w:val="0"/>
              <w:autoSpaceDE w:val="0"/>
              <w:autoSpaceDN w:val="0"/>
              <w:adjustRightInd w:val="0"/>
              <w:spacing w:line="276" w:lineRule="auto"/>
              <w:contextualSpacing/>
              <w:jc w:val="center"/>
              <w:outlineLvl w:val="0"/>
              <w:rPr>
                <w:rFonts w:ascii="Arial" w:hAnsi="Arial" w:cs="Arial"/>
                <w:b w:val="0"/>
                <w:bCs w:val="0"/>
              </w:rPr>
            </w:pPr>
          </w:p>
          <w:p w14:paraId="24C679D1" w14:textId="2B0D1AFE" w:rsidR="00A6153E" w:rsidRPr="00372E1C" w:rsidRDefault="00A6153E" w:rsidP="00A6153E">
            <w:pPr>
              <w:widowControl w:val="0"/>
              <w:autoSpaceDE w:val="0"/>
              <w:autoSpaceDN w:val="0"/>
              <w:adjustRightInd w:val="0"/>
              <w:spacing w:line="276" w:lineRule="auto"/>
              <w:contextualSpacing/>
              <w:jc w:val="center"/>
              <w:outlineLvl w:val="0"/>
              <w:rPr>
                <w:rFonts w:ascii="Arial" w:hAnsi="Arial" w:cs="Arial"/>
              </w:rPr>
            </w:pPr>
            <w:r w:rsidRPr="00372E1C">
              <w:rPr>
                <w:rFonts w:ascii="Arial" w:hAnsi="Arial" w:cs="Arial"/>
              </w:rPr>
              <w:t xml:space="preserve">Amendment </w:t>
            </w:r>
            <w:r w:rsidR="00495A28">
              <w:rPr>
                <w:rFonts w:ascii="Arial" w:hAnsi="Arial" w:cs="Arial"/>
              </w:rPr>
              <w:t>7</w:t>
            </w:r>
          </w:p>
          <w:p w14:paraId="6D3C0F14" w14:textId="77777777" w:rsidR="00A6153E" w:rsidRDefault="00A6153E" w:rsidP="00A6153E">
            <w:pPr>
              <w:widowControl w:val="0"/>
              <w:autoSpaceDE w:val="0"/>
              <w:autoSpaceDN w:val="0"/>
              <w:adjustRightInd w:val="0"/>
              <w:spacing w:line="276" w:lineRule="auto"/>
              <w:contextualSpacing/>
              <w:jc w:val="center"/>
              <w:outlineLvl w:val="0"/>
              <w:rPr>
                <w:rFonts w:ascii="Arial" w:hAnsi="Arial" w:cs="Arial"/>
              </w:rPr>
            </w:pPr>
          </w:p>
          <w:p w14:paraId="341B6F66" w14:textId="77777777" w:rsidR="00A6153E" w:rsidRPr="00332316" w:rsidRDefault="00A6153E" w:rsidP="00A6153E">
            <w:pPr>
              <w:widowControl w:val="0"/>
              <w:autoSpaceDE w:val="0"/>
              <w:autoSpaceDN w:val="0"/>
              <w:adjustRightInd w:val="0"/>
              <w:spacing w:line="276" w:lineRule="auto"/>
              <w:contextualSpacing/>
              <w:jc w:val="center"/>
              <w:outlineLvl w:val="0"/>
              <w:rPr>
                <w:rFonts w:ascii="Arial" w:hAnsi="Arial" w:cs="Arial"/>
              </w:rPr>
            </w:pPr>
            <w:r w:rsidRPr="00332316">
              <w:rPr>
                <w:rFonts w:ascii="Arial" w:hAnsi="Arial" w:cs="Arial"/>
              </w:rPr>
              <w:t xml:space="preserve">Article 1 </w:t>
            </w:r>
          </w:p>
          <w:p w14:paraId="1B8D5CB8" w14:textId="77777777" w:rsidR="00A6153E" w:rsidRPr="00332316" w:rsidRDefault="00A6153E" w:rsidP="00A6153E">
            <w:pPr>
              <w:widowControl w:val="0"/>
              <w:autoSpaceDE w:val="0"/>
              <w:autoSpaceDN w:val="0"/>
              <w:adjustRightInd w:val="0"/>
              <w:spacing w:line="276" w:lineRule="auto"/>
              <w:contextualSpacing/>
              <w:jc w:val="center"/>
              <w:outlineLvl w:val="0"/>
              <w:rPr>
                <w:rFonts w:ascii="Arial" w:hAnsi="Arial" w:cs="Arial"/>
              </w:rPr>
            </w:pPr>
          </w:p>
          <w:p w14:paraId="192ACF52" w14:textId="77777777" w:rsidR="00A6153E" w:rsidRPr="00332316" w:rsidRDefault="00A6153E" w:rsidP="00A6153E">
            <w:pPr>
              <w:widowControl w:val="0"/>
              <w:autoSpaceDE w:val="0"/>
              <w:autoSpaceDN w:val="0"/>
              <w:adjustRightInd w:val="0"/>
              <w:spacing w:line="276" w:lineRule="auto"/>
              <w:contextualSpacing/>
              <w:jc w:val="center"/>
              <w:outlineLvl w:val="0"/>
              <w:rPr>
                <w:rFonts w:ascii="Arial" w:hAnsi="Arial" w:cs="Arial"/>
              </w:rPr>
            </w:pPr>
            <w:r w:rsidRPr="00332316">
              <w:rPr>
                <w:rFonts w:ascii="Arial" w:hAnsi="Arial" w:cs="Arial"/>
              </w:rPr>
              <w:t>Subject matter</w:t>
            </w:r>
          </w:p>
          <w:p w14:paraId="7E5883D5" w14:textId="77777777" w:rsidR="00A6153E" w:rsidRDefault="00A6153E" w:rsidP="008D634C">
            <w:pPr>
              <w:widowControl w:val="0"/>
              <w:autoSpaceDE w:val="0"/>
              <w:autoSpaceDN w:val="0"/>
              <w:adjustRightInd w:val="0"/>
              <w:spacing w:line="276" w:lineRule="auto"/>
              <w:contextualSpacing/>
              <w:jc w:val="center"/>
              <w:outlineLvl w:val="0"/>
              <w:rPr>
                <w:rFonts w:ascii="Arial" w:hAnsi="Arial" w:cs="Arial"/>
                <w:b w:val="0"/>
                <w:bCs w:val="0"/>
              </w:rPr>
            </w:pPr>
          </w:p>
          <w:p w14:paraId="27F6D377" w14:textId="77777777" w:rsidR="00A6153E" w:rsidRDefault="00A6153E" w:rsidP="008D634C">
            <w:pPr>
              <w:widowControl w:val="0"/>
              <w:autoSpaceDE w:val="0"/>
              <w:autoSpaceDN w:val="0"/>
              <w:adjustRightInd w:val="0"/>
              <w:spacing w:line="276" w:lineRule="auto"/>
              <w:contextualSpacing/>
              <w:jc w:val="center"/>
              <w:outlineLvl w:val="0"/>
              <w:rPr>
                <w:rFonts w:ascii="Arial" w:hAnsi="Arial" w:cs="Arial"/>
              </w:rPr>
            </w:pPr>
          </w:p>
        </w:tc>
      </w:tr>
      <w:tr w:rsidR="0032540F" w:rsidRPr="00645E56" w14:paraId="1E87D0B8" w14:textId="77777777" w:rsidTr="00F55A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87" w:type="dxa"/>
          </w:tcPr>
          <w:p w14:paraId="6895C65F" w14:textId="77777777" w:rsidR="008D634C" w:rsidRPr="00645E56" w:rsidRDefault="008D634C" w:rsidP="008D634C">
            <w:pPr>
              <w:widowControl w:val="0"/>
              <w:autoSpaceDE w:val="0"/>
              <w:autoSpaceDN w:val="0"/>
              <w:adjustRightInd w:val="0"/>
              <w:spacing w:line="276" w:lineRule="auto"/>
              <w:contextualSpacing/>
              <w:jc w:val="both"/>
              <w:outlineLvl w:val="0"/>
              <w:rPr>
                <w:rFonts w:ascii="Arial" w:hAnsi="Arial" w:cs="Arial"/>
              </w:rPr>
            </w:pPr>
          </w:p>
          <w:p w14:paraId="2459EEC5" w14:textId="77777777" w:rsidR="008D634C" w:rsidRPr="001F7DDA" w:rsidRDefault="008D634C" w:rsidP="008D634C">
            <w:pPr>
              <w:widowControl w:val="0"/>
              <w:tabs>
                <w:tab w:val="left" w:pos="169"/>
                <w:tab w:val="left" w:pos="311"/>
              </w:tabs>
              <w:autoSpaceDE w:val="0"/>
              <w:autoSpaceDN w:val="0"/>
              <w:adjustRightInd w:val="0"/>
              <w:spacing w:line="276" w:lineRule="auto"/>
              <w:contextualSpacing/>
              <w:jc w:val="center"/>
              <w:outlineLvl w:val="0"/>
              <w:rPr>
                <w:rFonts w:ascii="Arial" w:hAnsi="Arial" w:cs="Arial"/>
                <w:b w:val="0"/>
                <w:bCs w:val="0"/>
              </w:rPr>
            </w:pPr>
            <w:r w:rsidRPr="001F7DDA">
              <w:rPr>
                <w:rFonts w:ascii="Arial" w:hAnsi="Arial" w:cs="Arial"/>
                <w:b w:val="0"/>
                <w:bCs w:val="0"/>
              </w:rPr>
              <w:t>Text proposed by the European Commission</w:t>
            </w:r>
          </w:p>
          <w:p w14:paraId="67517BF5" w14:textId="77777777" w:rsidR="008D634C" w:rsidRDefault="008D634C" w:rsidP="008D634C">
            <w:pPr>
              <w:widowControl w:val="0"/>
              <w:autoSpaceDE w:val="0"/>
              <w:autoSpaceDN w:val="0"/>
              <w:adjustRightInd w:val="0"/>
              <w:spacing w:line="276" w:lineRule="auto"/>
              <w:contextualSpacing/>
              <w:jc w:val="both"/>
              <w:outlineLvl w:val="0"/>
              <w:rPr>
                <w:rFonts w:ascii="Arial" w:hAnsi="Arial" w:cs="Arial"/>
                <w:b w:val="0"/>
                <w:bCs w:val="0"/>
              </w:rPr>
            </w:pPr>
          </w:p>
          <w:p w14:paraId="6AA8397B" w14:textId="67CBEF1F" w:rsidR="001F7DDA" w:rsidRDefault="001F7DDA" w:rsidP="001F7DDA">
            <w:pPr>
              <w:widowControl w:val="0"/>
              <w:autoSpaceDE w:val="0"/>
              <w:autoSpaceDN w:val="0"/>
              <w:adjustRightInd w:val="0"/>
              <w:spacing w:line="276" w:lineRule="auto"/>
              <w:contextualSpacing/>
              <w:jc w:val="center"/>
              <w:outlineLvl w:val="0"/>
              <w:rPr>
                <w:rFonts w:ascii="Arial" w:hAnsi="Arial" w:cs="Arial"/>
              </w:rPr>
            </w:pPr>
            <w:r>
              <w:rPr>
                <w:rFonts w:ascii="Arial" w:hAnsi="Arial" w:cs="Arial"/>
                <w:b w:val="0"/>
                <w:bCs w:val="0"/>
              </w:rPr>
              <w:t xml:space="preserve">Article 1 </w:t>
            </w:r>
          </w:p>
          <w:p w14:paraId="6CD6D313" w14:textId="77777777" w:rsidR="001F7DDA" w:rsidRDefault="001F7DDA" w:rsidP="001F7DDA">
            <w:pPr>
              <w:widowControl w:val="0"/>
              <w:autoSpaceDE w:val="0"/>
              <w:autoSpaceDN w:val="0"/>
              <w:adjustRightInd w:val="0"/>
              <w:spacing w:line="276" w:lineRule="auto"/>
              <w:contextualSpacing/>
              <w:jc w:val="center"/>
              <w:outlineLvl w:val="0"/>
              <w:rPr>
                <w:rFonts w:ascii="Arial" w:hAnsi="Arial" w:cs="Arial"/>
              </w:rPr>
            </w:pPr>
          </w:p>
          <w:p w14:paraId="4405AE5E" w14:textId="16805B38" w:rsidR="001F7DDA" w:rsidRPr="001F7DDA" w:rsidRDefault="001F7DDA" w:rsidP="001F7DDA">
            <w:pPr>
              <w:widowControl w:val="0"/>
              <w:autoSpaceDE w:val="0"/>
              <w:autoSpaceDN w:val="0"/>
              <w:adjustRightInd w:val="0"/>
              <w:spacing w:line="276" w:lineRule="auto"/>
              <w:contextualSpacing/>
              <w:jc w:val="center"/>
              <w:outlineLvl w:val="0"/>
              <w:rPr>
                <w:rFonts w:ascii="Arial" w:hAnsi="Arial" w:cs="Arial"/>
                <w:b w:val="0"/>
                <w:bCs w:val="0"/>
              </w:rPr>
            </w:pPr>
            <w:r>
              <w:rPr>
                <w:rFonts w:ascii="Arial" w:hAnsi="Arial" w:cs="Arial"/>
                <w:b w:val="0"/>
                <w:bCs w:val="0"/>
              </w:rPr>
              <w:t>Subject matter</w:t>
            </w:r>
          </w:p>
          <w:p w14:paraId="63D2AD94" w14:textId="77777777" w:rsidR="008D634C" w:rsidRPr="00645E56" w:rsidRDefault="008D634C" w:rsidP="008D634C">
            <w:pPr>
              <w:widowControl w:val="0"/>
              <w:autoSpaceDE w:val="0"/>
              <w:autoSpaceDN w:val="0"/>
              <w:adjustRightInd w:val="0"/>
              <w:spacing w:line="276" w:lineRule="auto"/>
              <w:contextualSpacing/>
              <w:jc w:val="both"/>
              <w:outlineLvl w:val="0"/>
              <w:rPr>
                <w:rFonts w:ascii="Arial" w:hAnsi="Arial" w:cs="Arial"/>
              </w:rPr>
            </w:pPr>
          </w:p>
          <w:p w14:paraId="7DBA5E0B" w14:textId="77777777" w:rsidR="008D634C" w:rsidRPr="001F7DDA" w:rsidRDefault="008D634C" w:rsidP="008D634C">
            <w:pPr>
              <w:widowControl w:val="0"/>
              <w:autoSpaceDE w:val="0"/>
              <w:autoSpaceDN w:val="0"/>
              <w:adjustRightInd w:val="0"/>
              <w:spacing w:line="276" w:lineRule="auto"/>
              <w:contextualSpacing/>
              <w:jc w:val="both"/>
              <w:outlineLvl w:val="0"/>
              <w:rPr>
                <w:rFonts w:ascii="Arial" w:hAnsi="Arial" w:cs="Arial"/>
                <w:b w:val="0"/>
                <w:bCs w:val="0"/>
              </w:rPr>
            </w:pPr>
            <w:r w:rsidRPr="001F7DDA">
              <w:rPr>
                <w:rFonts w:ascii="Arial" w:hAnsi="Arial" w:cs="Arial"/>
                <w:b w:val="0"/>
                <w:bCs w:val="0"/>
              </w:rPr>
              <w:t xml:space="preserve">This Regulation lays down rules which: </w:t>
            </w:r>
          </w:p>
          <w:p w14:paraId="0D7F80E0" w14:textId="77777777" w:rsidR="008D634C" w:rsidRPr="001F7DDA" w:rsidRDefault="008D634C" w:rsidP="008D634C">
            <w:pPr>
              <w:widowControl w:val="0"/>
              <w:autoSpaceDE w:val="0"/>
              <w:autoSpaceDN w:val="0"/>
              <w:adjustRightInd w:val="0"/>
              <w:spacing w:line="276" w:lineRule="auto"/>
              <w:contextualSpacing/>
              <w:jc w:val="both"/>
              <w:outlineLvl w:val="0"/>
              <w:rPr>
                <w:rFonts w:ascii="Arial" w:hAnsi="Arial" w:cs="Arial"/>
                <w:b w:val="0"/>
                <w:bCs w:val="0"/>
              </w:rPr>
            </w:pPr>
          </w:p>
          <w:p w14:paraId="7F25A398" w14:textId="6EEF58DC" w:rsidR="008D634C" w:rsidRPr="001F7DDA" w:rsidRDefault="008D634C" w:rsidP="008D634C">
            <w:pPr>
              <w:pStyle w:val="Listenabsatz"/>
              <w:widowControl w:val="0"/>
              <w:numPr>
                <w:ilvl w:val="0"/>
                <w:numId w:val="34"/>
              </w:numPr>
              <w:autoSpaceDE w:val="0"/>
              <w:autoSpaceDN w:val="0"/>
              <w:adjustRightInd w:val="0"/>
              <w:spacing w:line="276" w:lineRule="auto"/>
              <w:contextualSpacing/>
              <w:jc w:val="both"/>
              <w:outlineLvl w:val="0"/>
              <w:rPr>
                <w:rFonts w:ascii="Arial" w:hAnsi="Arial" w:cs="Arial"/>
                <w:b w:val="0"/>
                <w:bCs w:val="0"/>
              </w:rPr>
            </w:pPr>
            <w:r w:rsidRPr="001F7DDA">
              <w:rPr>
                <w:rFonts w:ascii="Arial" w:hAnsi="Arial" w:cs="Arial"/>
                <w:b w:val="0"/>
                <w:bCs w:val="0"/>
              </w:rPr>
              <w:t>determine the Member State whose authorities have jurisdiction to take measures directed to the protection of the person or property of the adult;</w:t>
            </w:r>
          </w:p>
          <w:p w14:paraId="575FC7FA" w14:textId="77777777" w:rsidR="008D634C" w:rsidRPr="00645E56" w:rsidRDefault="008D634C" w:rsidP="008D634C">
            <w:pPr>
              <w:pStyle w:val="Listenabsatz"/>
              <w:widowControl w:val="0"/>
              <w:autoSpaceDE w:val="0"/>
              <w:autoSpaceDN w:val="0"/>
              <w:adjustRightInd w:val="0"/>
              <w:spacing w:line="276" w:lineRule="auto"/>
              <w:ind w:left="360"/>
              <w:contextualSpacing/>
              <w:jc w:val="both"/>
              <w:outlineLvl w:val="0"/>
              <w:rPr>
                <w:rFonts w:ascii="Arial" w:hAnsi="Arial" w:cs="Arial"/>
              </w:rPr>
            </w:pPr>
          </w:p>
          <w:p w14:paraId="14BB28DB" w14:textId="77777777" w:rsidR="008D634C" w:rsidRPr="00645E56" w:rsidRDefault="008D634C" w:rsidP="008D634C">
            <w:pPr>
              <w:pStyle w:val="Listenabsatz"/>
              <w:widowControl w:val="0"/>
              <w:autoSpaceDE w:val="0"/>
              <w:autoSpaceDN w:val="0"/>
              <w:adjustRightInd w:val="0"/>
              <w:spacing w:line="276" w:lineRule="auto"/>
              <w:ind w:left="360"/>
              <w:contextualSpacing/>
              <w:jc w:val="both"/>
              <w:outlineLvl w:val="0"/>
              <w:rPr>
                <w:rFonts w:ascii="Arial" w:hAnsi="Arial" w:cs="Arial"/>
              </w:rPr>
            </w:pPr>
          </w:p>
          <w:p w14:paraId="378B32CD" w14:textId="77777777" w:rsidR="008D634C" w:rsidRPr="00AF2918" w:rsidRDefault="008D634C" w:rsidP="00AF2918">
            <w:pPr>
              <w:widowControl w:val="0"/>
              <w:autoSpaceDE w:val="0"/>
              <w:autoSpaceDN w:val="0"/>
              <w:adjustRightInd w:val="0"/>
              <w:spacing w:line="276" w:lineRule="auto"/>
              <w:contextualSpacing/>
              <w:jc w:val="both"/>
              <w:outlineLvl w:val="0"/>
              <w:rPr>
                <w:rFonts w:ascii="Arial" w:hAnsi="Arial" w:cs="Arial"/>
              </w:rPr>
            </w:pPr>
          </w:p>
          <w:p w14:paraId="09B6EA01" w14:textId="77777777" w:rsidR="005C7001" w:rsidRPr="005C7001" w:rsidRDefault="005C7001" w:rsidP="005C7001">
            <w:pPr>
              <w:widowControl w:val="0"/>
              <w:autoSpaceDE w:val="0"/>
              <w:autoSpaceDN w:val="0"/>
              <w:adjustRightInd w:val="0"/>
              <w:spacing w:line="276" w:lineRule="auto"/>
              <w:contextualSpacing/>
              <w:jc w:val="both"/>
              <w:outlineLvl w:val="0"/>
              <w:rPr>
                <w:rFonts w:ascii="Arial" w:hAnsi="Arial" w:cs="Arial"/>
              </w:rPr>
            </w:pPr>
          </w:p>
          <w:p w14:paraId="4347EFA5" w14:textId="0BE32870" w:rsidR="008D634C" w:rsidRPr="00C67203" w:rsidRDefault="008D634C" w:rsidP="008D634C">
            <w:pPr>
              <w:pStyle w:val="Listenabsatz"/>
              <w:widowControl w:val="0"/>
              <w:numPr>
                <w:ilvl w:val="0"/>
                <w:numId w:val="34"/>
              </w:numPr>
              <w:autoSpaceDE w:val="0"/>
              <w:autoSpaceDN w:val="0"/>
              <w:adjustRightInd w:val="0"/>
              <w:spacing w:line="276" w:lineRule="auto"/>
              <w:contextualSpacing/>
              <w:jc w:val="both"/>
              <w:outlineLvl w:val="0"/>
              <w:rPr>
                <w:rFonts w:ascii="Arial" w:hAnsi="Arial" w:cs="Arial"/>
                <w:b w:val="0"/>
                <w:bCs w:val="0"/>
              </w:rPr>
            </w:pPr>
            <w:r w:rsidRPr="00C67203">
              <w:rPr>
                <w:rFonts w:ascii="Arial" w:hAnsi="Arial" w:cs="Arial"/>
                <w:b w:val="0"/>
                <w:bCs w:val="0"/>
              </w:rPr>
              <w:t xml:space="preserve">determine which law is to be applied by such authorities in exercising their jurisdiction; </w:t>
            </w:r>
          </w:p>
          <w:p w14:paraId="20D2AEF8" w14:textId="77777777" w:rsidR="008D634C" w:rsidRDefault="008D634C" w:rsidP="008D634C">
            <w:pPr>
              <w:widowControl w:val="0"/>
              <w:autoSpaceDE w:val="0"/>
              <w:autoSpaceDN w:val="0"/>
              <w:adjustRightInd w:val="0"/>
              <w:spacing w:line="276" w:lineRule="auto"/>
              <w:contextualSpacing/>
              <w:jc w:val="both"/>
              <w:outlineLvl w:val="0"/>
              <w:rPr>
                <w:rFonts w:ascii="Arial" w:hAnsi="Arial" w:cs="Arial"/>
                <w:b w:val="0"/>
                <w:bCs w:val="0"/>
              </w:rPr>
            </w:pPr>
          </w:p>
          <w:p w14:paraId="0BAA3FFE" w14:textId="77777777" w:rsidR="00EA009F" w:rsidRDefault="00EA009F" w:rsidP="008D634C">
            <w:pPr>
              <w:widowControl w:val="0"/>
              <w:autoSpaceDE w:val="0"/>
              <w:autoSpaceDN w:val="0"/>
              <w:adjustRightInd w:val="0"/>
              <w:spacing w:line="276" w:lineRule="auto"/>
              <w:contextualSpacing/>
              <w:jc w:val="both"/>
              <w:outlineLvl w:val="0"/>
              <w:rPr>
                <w:rFonts w:ascii="Arial" w:hAnsi="Arial" w:cs="Arial"/>
                <w:b w:val="0"/>
                <w:bCs w:val="0"/>
              </w:rPr>
            </w:pPr>
          </w:p>
          <w:p w14:paraId="7637C66B" w14:textId="77777777" w:rsidR="00175848" w:rsidRPr="00645E56" w:rsidRDefault="00175848" w:rsidP="008D634C">
            <w:pPr>
              <w:widowControl w:val="0"/>
              <w:autoSpaceDE w:val="0"/>
              <w:autoSpaceDN w:val="0"/>
              <w:adjustRightInd w:val="0"/>
              <w:spacing w:line="276" w:lineRule="auto"/>
              <w:contextualSpacing/>
              <w:jc w:val="both"/>
              <w:outlineLvl w:val="0"/>
              <w:rPr>
                <w:rFonts w:ascii="Arial" w:hAnsi="Arial" w:cs="Arial"/>
              </w:rPr>
            </w:pPr>
          </w:p>
          <w:p w14:paraId="5DB0C26D" w14:textId="77777777" w:rsidR="008D634C" w:rsidRPr="00645E56" w:rsidRDefault="008D634C" w:rsidP="008D634C">
            <w:pPr>
              <w:widowControl w:val="0"/>
              <w:autoSpaceDE w:val="0"/>
              <w:autoSpaceDN w:val="0"/>
              <w:adjustRightInd w:val="0"/>
              <w:spacing w:line="276" w:lineRule="auto"/>
              <w:contextualSpacing/>
              <w:jc w:val="both"/>
              <w:outlineLvl w:val="0"/>
              <w:rPr>
                <w:rFonts w:ascii="Arial" w:hAnsi="Arial" w:cs="Arial"/>
              </w:rPr>
            </w:pPr>
          </w:p>
          <w:p w14:paraId="4802E90A" w14:textId="5B8ABAE0" w:rsidR="008D634C" w:rsidRPr="00EA009F" w:rsidRDefault="008D634C" w:rsidP="008D634C">
            <w:pPr>
              <w:pStyle w:val="Listenabsatz"/>
              <w:widowControl w:val="0"/>
              <w:numPr>
                <w:ilvl w:val="0"/>
                <w:numId w:val="34"/>
              </w:numPr>
              <w:autoSpaceDE w:val="0"/>
              <w:autoSpaceDN w:val="0"/>
              <w:adjustRightInd w:val="0"/>
              <w:spacing w:line="276" w:lineRule="auto"/>
              <w:contextualSpacing/>
              <w:jc w:val="both"/>
              <w:outlineLvl w:val="0"/>
              <w:rPr>
                <w:rFonts w:ascii="Arial" w:hAnsi="Arial" w:cs="Arial"/>
                <w:b w:val="0"/>
                <w:bCs w:val="0"/>
              </w:rPr>
            </w:pPr>
            <w:r w:rsidRPr="00EA009F">
              <w:rPr>
                <w:rFonts w:ascii="Arial" w:hAnsi="Arial" w:cs="Arial"/>
                <w:b w:val="0"/>
                <w:bCs w:val="0"/>
              </w:rPr>
              <w:t xml:space="preserve">determine the law applicable to the representation of the adult; </w:t>
            </w:r>
          </w:p>
          <w:p w14:paraId="72F27BF7" w14:textId="77777777" w:rsidR="008D634C" w:rsidRPr="00645E56" w:rsidRDefault="008D634C" w:rsidP="008D634C">
            <w:pPr>
              <w:pStyle w:val="Listenabsatz"/>
              <w:widowControl w:val="0"/>
              <w:autoSpaceDE w:val="0"/>
              <w:autoSpaceDN w:val="0"/>
              <w:adjustRightInd w:val="0"/>
              <w:spacing w:line="276" w:lineRule="auto"/>
              <w:ind w:left="360"/>
              <w:contextualSpacing/>
              <w:jc w:val="both"/>
              <w:outlineLvl w:val="0"/>
              <w:rPr>
                <w:rFonts w:ascii="Arial" w:hAnsi="Arial" w:cs="Arial"/>
              </w:rPr>
            </w:pPr>
          </w:p>
          <w:p w14:paraId="68005144" w14:textId="77777777" w:rsidR="008D634C" w:rsidRDefault="008D634C" w:rsidP="008D634C">
            <w:pPr>
              <w:pStyle w:val="Listenabsatz"/>
              <w:widowControl w:val="0"/>
              <w:autoSpaceDE w:val="0"/>
              <w:autoSpaceDN w:val="0"/>
              <w:adjustRightInd w:val="0"/>
              <w:spacing w:line="276" w:lineRule="auto"/>
              <w:ind w:left="360"/>
              <w:contextualSpacing/>
              <w:jc w:val="both"/>
              <w:outlineLvl w:val="0"/>
              <w:rPr>
                <w:rFonts w:ascii="Arial" w:hAnsi="Arial" w:cs="Arial"/>
                <w:b w:val="0"/>
                <w:bCs w:val="0"/>
              </w:rPr>
            </w:pPr>
          </w:p>
          <w:p w14:paraId="324D6686" w14:textId="77777777" w:rsidR="00EA45CB" w:rsidRDefault="00EA45CB" w:rsidP="008D634C">
            <w:pPr>
              <w:pStyle w:val="Listenabsatz"/>
              <w:widowControl w:val="0"/>
              <w:autoSpaceDE w:val="0"/>
              <w:autoSpaceDN w:val="0"/>
              <w:adjustRightInd w:val="0"/>
              <w:spacing w:line="276" w:lineRule="auto"/>
              <w:ind w:left="360"/>
              <w:contextualSpacing/>
              <w:jc w:val="both"/>
              <w:outlineLvl w:val="0"/>
              <w:rPr>
                <w:rFonts w:ascii="Arial" w:hAnsi="Arial" w:cs="Arial"/>
                <w:b w:val="0"/>
                <w:bCs w:val="0"/>
              </w:rPr>
            </w:pPr>
          </w:p>
          <w:p w14:paraId="177860BD" w14:textId="77777777" w:rsidR="00EA45CB" w:rsidRPr="00645E56" w:rsidRDefault="00EA45CB" w:rsidP="008D634C">
            <w:pPr>
              <w:pStyle w:val="Listenabsatz"/>
              <w:widowControl w:val="0"/>
              <w:autoSpaceDE w:val="0"/>
              <w:autoSpaceDN w:val="0"/>
              <w:adjustRightInd w:val="0"/>
              <w:spacing w:line="276" w:lineRule="auto"/>
              <w:ind w:left="360"/>
              <w:contextualSpacing/>
              <w:jc w:val="both"/>
              <w:outlineLvl w:val="0"/>
              <w:rPr>
                <w:rFonts w:ascii="Arial" w:hAnsi="Arial" w:cs="Arial"/>
              </w:rPr>
            </w:pPr>
          </w:p>
          <w:p w14:paraId="08E000FD" w14:textId="68CBAC2F" w:rsidR="008D634C" w:rsidRPr="00615F99" w:rsidRDefault="008D634C" w:rsidP="008D634C">
            <w:pPr>
              <w:pStyle w:val="Listenabsatz"/>
              <w:numPr>
                <w:ilvl w:val="0"/>
                <w:numId w:val="34"/>
              </w:numPr>
              <w:rPr>
                <w:rFonts w:ascii="Arial" w:hAnsi="Arial" w:cs="Arial"/>
                <w:b w:val="0"/>
                <w:bCs w:val="0"/>
              </w:rPr>
            </w:pPr>
            <w:r w:rsidRPr="00615F99">
              <w:rPr>
                <w:rFonts w:ascii="Arial" w:hAnsi="Arial" w:cs="Arial"/>
                <w:b w:val="0"/>
                <w:bCs w:val="0"/>
              </w:rPr>
              <w:t xml:space="preserve">provide for the recognition and enforcement of such measures in all Member States; </w:t>
            </w:r>
          </w:p>
          <w:p w14:paraId="62452A53" w14:textId="77777777" w:rsidR="008D634C" w:rsidRPr="00645E56" w:rsidRDefault="008D634C" w:rsidP="008D634C">
            <w:pPr>
              <w:pStyle w:val="Listenabsatz"/>
              <w:rPr>
                <w:rFonts w:ascii="Arial" w:hAnsi="Arial" w:cs="Arial"/>
              </w:rPr>
            </w:pPr>
          </w:p>
          <w:p w14:paraId="27A7BB5D" w14:textId="77777777" w:rsidR="008D634C" w:rsidRPr="00645E56" w:rsidRDefault="008D634C" w:rsidP="008D634C">
            <w:pPr>
              <w:rPr>
                <w:rFonts w:ascii="Arial" w:hAnsi="Arial" w:cs="Arial"/>
              </w:rPr>
            </w:pPr>
          </w:p>
          <w:p w14:paraId="79A28A48" w14:textId="77777777" w:rsidR="008D634C" w:rsidRDefault="008D634C" w:rsidP="008D634C">
            <w:pPr>
              <w:rPr>
                <w:rFonts w:ascii="Arial" w:hAnsi="Arial" w:cs="Arial"/>
              </w:rPr>
            </w:pPr>
          </w:p>
          <w:p w14:paraId="451CBA2E" w14:textId="77777777" w:rsidR="005F60CB" w:rsidRDefault="005F60CB" w:rsidP="008D634C">
            <w:pPr>
              <w:rPr>
                <w:rFonts w:ascii="Arial" w:hAnsi="Arial" w:cs="Arial"/>
                <w:b w:val="0"/>
                <w:bCs w:val="0"/>
              </w:rPr>
            </w:pPr>
          </w:p>
          <w:p w14:paraId="4EEA8628" w14:textId="77777777" w:rsidR="00CF441B" w:rsidRPr="00645E56" w:rsidRDefault="00CF441B" w:rsidP="008D634C">
            <w:pPr>
              <w:rPr>
                <w:rFonts w:ascii="Arial" w:hAnsi="Arial" w:cs="Arial"/>
              </w:rPr>
            </w:pPr>
          </w:p>
          <w:p w14:paraId="50221695" w14:textId="77777777" w:rsidR="008D634C" w:rsidRPr="00645E56" w:rsidRDefault="008D634C" w:rsidP="008D634C">
            <w:pPr>
              <w:rPr>
                <w:rFonts w:ascii="Arial" w:hAnsi="Arial" w:cs="Arial"/>
              </w:rPr>
            </w:pPr>
          </w:p>
          <w:p w14:paraId="3D45A817" w14:textId="77777777" w:rsidR="008D634C" w:rsidRPr="00645E56" w:rsidRDefault="008D634C" w:rsidP="008D634C">
            <w:pPr>
              <w:pStyle w:val="Listenabsatz"/>
              <w:ind w:left="360"/>
              <w:rPr>
                <w:rFonts w:ascii="Arial" w:hAnsi="Arial" w:cs="Arial"/>
              </w:rPr>
            </w:pPr>
          </w:p>
          <w:p w14:paraId="1ED1CF46" w14:textId="75182EC0" w:rsidR="008D634C" w:rsidRPr="005D7651" w:rsidRDefault="008D634C" w:rsidP="008D634C">
            <w:pPr>
              <w:pStyle w:val="Listenabsatz"/>
              <w:numPr>
                <w:ilvl w:val="0"/>
                <w:numId w:val="45"/>
              </w:numPr>
              <w:rPr>
                <w:rFonts w:ascii="Arial" w:hAnsi="Arial" w:cs="Arial"/>
                <w:b w:val="0"/>
                <w:bCs w:val="0"/>
              </w:rPr>
            </w:pPr>
            <w:r w:rsidRPr="005D7651">
              <w:rPr>
                <w:rFonts w:ascii="Arial" w:hAnsi="Arial" w:cs="Arial"/>
                <w:b w:val="0"/>
                <w:bCs w:val="0"/>
              </w:rPr>
              <w:t>create a European Certificate of Representation</w:t>
            </w:r>
          </w:p>
          <w:p w14:paraId="670A78A2" w14:textId="77777777" w:rsidR="008D634C" w:rsidRDefault="008D634C" w:rsidP="008D634C">
            <w:pPr>
              <w:rPr>
                <w:rFonts w:ascii="Arial" w:hAnsi="Arial" w:cs="Arial"/>
              </w:rPr>
            </w:pPr>
          </w:p>
          <w:p w14:paraId="2D31DFFF" w14:textId="77777777" w:rsidR="00795829" w:rsidRPr="005D7651" w:rsidRDefault="00795829" w:rsidP="008D634C">
            <w:pPr>
              <w:rPr>
                <w:rFonts w:ascii="Arial" w:hAnsi="Arial" w:cs="Arial"/>
                <w:b w:val="0"/>
                <w:bCs w:val="0"/>
              </w:rPr>
            </w:pPr>
          </w:p>
          <w:p w14:paraId="60AE4E78" w14:textId="308D0ED5" w:rsidR="008D634C" w:rsidRPr="005D7651" w:rsidRDefault="008D634C" w:rsidP="008D634C">
            <w:pPr>
              <w:rPr>
                <w:rFonts w:ascii="Arial" w:hAnsi="Arial" w:cs="Arial"/>
                <w:b w:val="0"/>
                <w:bCs w:val="0"/>
              </w:rPr>
            </w:pPr>
            <w:r w:rsidRPr="005D7651">
              <w:rPr>
                <w:rFonts w:ascii="Arial" w:hAnsi="Arial" w:cs="Arial"/>
                <w:b w:val="0"/>
                <w:bCs w:val="0"/>
              </w:rPr>
              <w:t>(</w:t>
            </w:r>
            <w:proofErr w:type="spellStart"/>
            <w:r w:rsidRPr="005D7651">
              <w:rPr>
                <w:rFonts w:ascii="Arial" w:hAnsi="Arial" w:cs="Arial"/>
                <w:b w:val="0"/>
                <w:bCs w:val="0"/>
              </w:rPr>
              <w:t>i</w:t>
            </w:r>
            <w:proofErr w:type="spellEnd"/>
            <w:r w:rsidRPr="005D7651">
              <w:rPr>
                <w:rFonts w:ascii="Arial" w:hAnsi="Arial" w:cs="Arial"/>
                <w:b w:val="0"/>
                <w:bCs w:val="0"/>
              </w:rPr>
              <w:t>) establish a system of interconnection of the Member States' protection registers.</w:t>
            </w:r>
          </w:p>
          <w:p w14:paraId="0307FDF2" w14:textId="36622708" w:rsidR="008D634C" w:rsidRPr="00645E56" w:rsidRDefault="008D634C" w:rsidP="008D634C">
            <w:pPr>
              <w:widowControl w:val="0"/>
              <w:autoSpaceDE w:val="0"/>
              <w:autoSpaceDN w:val="0"/>
              <w:adjustRightInd w:val="0"/>
              <w:spacing w:line="276" w:lineRule="auto"/>
              <w:contextualSpacing/>
              <w:jc w:val="both"/>
              <w:outlineLvl w:val="0"/>
              <w:rPr>
                <w:rFonts w:ascii="Arial" w:hAnsi="Arial" w:cs="Arial"/>
              </w:rPr>
            </w:pPr>
          </w:p>
        </w:tc>
        <w:tc>
          <w:tcPr>
            <w:tcW w:w="5387" w:type="dxa"/>
          </w:tcPr>
          <w:p w14:paraId="3FD982E9" w14:textId="77777777" w:rsidR="008D634C" w:rsidRPr="00645E56" w:rsidRDefault="008D634C" w:rsidP="008D634C">
            <w:pPr>
              <w:widowControl w:val="0"/>
              <w:autoSpaceDE w:val="0"/>
              <w:autoSpaceDN w:val="0"/>
              <w:adjustRightInd w:val="0"/>
              <w:spacing w:line="276" w:lineRule="auto"/>
              <w:contextualSpacing/>
              <w:jc w:val="both"/>
              <w:outlineLvl w:val="0"/>
              <w:cnfStyle w:val="000000100000" w:firstRow="0" w:lastRow="0" w:firstColumn="0" w:lastColumn="0" w:oddVBand="0" w:evenVBand="0" w:oddHBand="1" w:evenHBand="0" w:firstRowFirstColumn="0" w:firstRowLastColumn="0" w:lastRowFirstColumn="0" w:lastRowLastColumn="0"/>
              <w:rPr>
                <w:rFonts w:ascii="Arial" w:hAnsi="Arial" w:cs="Arial"/>
              </w:rPr>
            </w:pPr>
          </w:p>
          <w:p w14:paraId="363CE20E" w14:textId="77777777" w:rsidR="008D634C" w:rsidRPr="001F7DDA" w:rsidRDefault="008D634C" w:rsidP="008D634C">
            <w:pPr>
              <w:widowControl w:val="0"/>
              <w:autoSpaceDE w:val="0"/>
              <w:autoSpaceDN w:val="0"/>
              <w:adjustRightInd w:val="0"/>
              <w:spacing w:line="276" w:lineRule="auto"/>
              <w:contextualSpacing/>
              <w:jc w:val="center"/>
              <w:outlineLvl w:val="0"/>
              <w:cnfStyle w:val="000000100000" w:firstRow="0" w:lastRow="0" w:firstColumn="0" w:lastColumn="0" w:oddVBand="0" w:evenVBand="0" w:oddHBand="1" w:evenHBand="0" w:firstRowFirstColumn="0" w:firstRowLastColumn="0" w:lastRowFirstColumn="0" w:lastRowLastColumn="0"/>
              <w:rPr>
                <w:rFonts w:ascii="Arial" w:hAnsi="Arial" w:cs="Arial"/>
              </w:rPr>
            </w:pPr>
            <w:r w:rsidRPr="001F7DDA">
              <w:rPr>
                <w:rFonts w:ascii="Arial" w:hAnsi="Arial" w:cs="Arial"/>
              </w:rPr>
              <w:t>Amendments proposed by ENIL</w:t>
            </w:r>
          </w:p>
          <w:p w14:paraId="51F0C493" w14:textId="77777777" w:rsidR="008D634C" w:rsidRPr="00645E56" w:rsidRDefault="008D634C" w:rsidP="008D634C">
            <w:pPr>
              <w:widowControl w:val="0"/>
              <w:autoSpaceDE w:val="0"/>
              <w:autoSpaceDN w:val="0"/>
              <w:adjustRightInd w:val="0"/>
              <w:spacing w:line="276" w:lineRule="auto"/>
              <w:contextualSpacing/>
              <w:jc w:val="both"/>
              <w:outlineLvl w:val="0"/>
              <w:cnfStyle w:val="000000100000" w:firstRow="0" w:lastRow="0" w:firstColumn="0" w:lastColumn="0" w:oddVBand="0" w:evenVBand="0" w:oddHBand="1" w:evenHBand="0" w:firstRowFirstColumn="0" w:firstRowLastColumn="0" w:lastRowFirstColumn="0" w:lastRowLastColumn="0"/>
              <w:rPr>
                <w:rFonts w:ascii="Arial" w:hAnsi="Arial" w:cs="Arial"/>
              </w:rPr>
            </w:pPr>
          </w:p>
          <w:p w14:paraId="2E26C500" w14:textId="77777777" w:rsidR="00332316" w:rsidRPr="00332316" w:rsidRDefault="00332316" w:rsidP="00332316">
            <w:pPr>
              <w:widowControl w:val="0"/>
              <w:autoSpaceDE w:val="0"/>
              <w:autoSpaceDN w:val="0"/>
              <w:adjustRightInd w:val="0"/>
              <w:spacing w:line="276" w:lineRule="auto"/>
              <w:contextualSpacing/>
              <w:jc w:val="center"/>
              <w:outlineLvl w:val="0"/>
              <w:cnfStyle w:val="000000100000" w:firstRow="0" w:lastRow="0" w:firstColumn="0" w:lastColumn="0" w:oddVBand="0" w:evenVBand="0" w:oddHBand="1" w:evenHBand="0" w:firstRowFirstColumn="0" w:firstRowLastColumn="0" w:lastRowFirstColumn="0" w:lastRowLastColumn="0"/>
              <w:rPr>
                <w:rFonts w:ascii="Arial" w:hAnsi="Arial" w:cs="Arial"/>
              </w:rPr>
            </w:pPr>
            <w:r w:rsidRPr="00332316">
              <w:rPr>
                <w:rFonts w:ascii="Arial" w:hAnsi="Arial" w:cs="Arial"/>
              </w:rPr>
              <w:t xml:space="preserve">Article 1 </w:t>
            </w:r>
          </w:p>
          <w:p w14:paraId="20606D04" w14:textId="77777777" w:rsidR="00332316" w:rsidRPr="00332316" w:rsidRDefault="00332316" w:rsidP="00332316">
            <w:pPr>
              <w:widowControl w:val="0"/>
              <w:autoSpaceDE w:val="0"/>
              <w:autoSpaceDN w:val="0"/>
              <w:adjustRightInd w:val="0"/>
              <w:spacing w:line="276" w:lineRule="auto"/>
              <w:contextualSpacing/>
              <w:jc w:val="center"/>
              <w:outlineLvl w:val="0"/>
              <w:cnfStyle w:val="000000100000" w:firstRow="0" w:lastRow="0" w:firstColumn="0" w:lastColumn="0" w:oddVBand="0" w:evenVBand="0" w:oddHBand="1" w:evenHBand="0" w:firstRowFirstColumn="0" w:firstRowLastColumn="0" w:lastRowFirstColumn="0" w:lastRowLastColumn="0"/>
              <w:rPr>
                <w:rFonts w:ascii="Arial" w:hAnsi="Arial" w:cs="Arial"/>
              </w:rPr>
            </w:pPr>
          </w:p>
          <w:p w14:paraId="2E42E807" w14:textId="77777777" w:rsidR="00332316" w:rsidRPr="00332316" w:rsidRDefault="00332316" w:rsidP="00332316">
            <w:pPr>
              <w:widowControl w:val="0"/>
              <w:autoSpaceDE w:val="0"/>
              <w:autoSpaceDN w:val="0"/>
              <w:adjustRightInd w:val="0"/>
              <w:spacing w:line="276" w:lineRule="auto"/>
              <w:contextualSpacing/>
              <w:jc w:val="center"/>
              <w:outlineLvl w:val="0"/>
              <w:cnfStyle w:val="000000100000" w:firstRow="0" w:lastRow="0" w:firstColumn="0" w:lastColumn="0" w:oddVBand="0" w:evenVBand="0" w:oddHBand="1" w:evenHBand="0" w:firstRowFirstColumn="0" w:firstRowLastColumn="0" w:lastRowFirstColumn="0" w:lastRowLastColumn="0"/>
              <w:rPr>
                <w:rFonts w:ascii="Arial" w:hAnsi="Arial" w:cs="Arial"/>
              </w:rPr>
            </w:pPr>
            <w:r w:rsidRPr="00332316">
              <w:rPr>
                <w:rFonts w:ascii="Arial" w:hAnsi="Arial" w:cs="Arial"/>
              </w:rPr>
              <w:t>Subject matter</w:t>
            </w:r>
          </w:p>
          <w:p w14:paraId="16755411" w14:textId="77777777" w:rsidR="00332316" w:rsidRPr="00645E56" w:rsidRDefault="00332316" w:rsidP="008D634C">
            <w:pPr>
              <w:widowControl w:val="0"/>
              <w:autoSpaceDE w:val="0"/>
              <w:autoSpaceDN w:val="0"/>
              <w:adjustRightInd w:val="0"/>
              <w:spacing w:line="276" w:lineRule="auto"/>
              <w:contextualSpacing/>
              <w:jc w:val="both"/>
              <w:outlineLvl w:val="0"/>
              <w:cnfStyle w:val="000000100000" w:firstRow="0" w:lastRow="0" w:firstColumn="0" w:lastColumn="0" w:oddVBand="0" w:evenVBand="0" w:oddHBand="1" w:evenHBand="0" w:firstRowFirstColumn="0" w:firstRowLastColumn="0" w:lastRowFirstColumn="0" w:lastRowLastColumn="0"/>
              <w:rPr>
                <w:rFonts w:ascii="Arial" w:hAnsi="Arial" w:cs="Arial"/>
              </w:rPr>
            </w:pPr>
          </w:p>
          <w:p w14:paraId="56680F91" w14:textId="77777777" w:rsidR="008D634C" w:rsidRPr="00645E56" w:rsidRDefault="008D634C" w:rsidP="008D634C">
            <w:pPr>
              <w:widowControl w:val="0"/>
              <w:autoSpaceDE w:val="0"/>
              <w:autoSpaceDN w:val="0"/>
              <w:adjustRightInd w:val="0"/>
              <w:spacing w:line="276" w:lineRule="auto"/>
              <w:contextualSpacing/>
              <w:jc w:val="both"/>
              <w:outlineLvl w:val="0"/>
              <w:cnfStyle w:val="000000100000" w:firstRow="0" w:lastRow="0" w:firstColumn="0" w:lastColumn="0" w:oddVBand="0" w:evenVBand="0" w:oddHBand="1" w:evenHBand="0" w:firstRowFirstColumn="0" w:firstRowLastColumn="0" w:lastRowFirstColumn="0" w:lastRowLastColumn="0"/>
              <w:rPr>
                <w:rFonts w:ascii="Arial" w:hAnsi="Arial" w:cs="Arial"/>
              </w:rPr>
            </w:pPr>
            <w:r w:rsidRPr="00645E56">
              <w:rPr>
                <w:rFonts w:ascii="Arial" w:hAnsi="Arial" w:cs="Arial"/>
              </w:rPr>
              <w:t xml:space="preserve">This Regulation lays down rules which: </w:t>
            </w:r>
          </w:p>
          <w:p w14:paraId="712A0424" w14:textId="77777777" w:rsidR="008D634C" w:rsidRPr="00645E56" w:rsidRDefault="008D634C" w:rsidP="008D634C">
            <w:pPr>
              <w:widowControl w:val="0"/>
              <w:autoSpaceDE w:val="0"/>
              <w:autoSpaceDN w:val="0"/>
              <w:adjustRightInd w:val="0"/>
              <w:spacing w:line="276" w:lineRule="auto"/>
              <w:contextualSpacing/>
              <w:jc w:val="both"/>
              <w:outlineLvl w:val="0"/>
              <w:cnfStyle w:val="000000100000" w:firstRow="0" w:lastRow="0" w:firstColumn="0" w:lastColumn="0" w:oddVBand="0" w:evenVBand="0" w:oddHBand="1" w:evenHBand="0" w:firstRowFirstColumn="0" w:firstRowLastColumn="0" w:lastRowFirstColumn="0" w:lastRowLastColumn="0"/>
              <w:rPr>
                <w:rFonts w:ascii="Arial" w:hAnsi="Arial" w:cs="Arial"/>
              </w:rPr>
            </w:pPr>
          </w:p>
          <w:p w14:paraId="7966393D" w14:textId="2D0ACE07" w:rsidR="008D634C" w:rsidRPr="00645E56" w:rsidRDefault="008D634C" w:rsidP="008D634C">
            <w:pPr>
              <w:pStyle w:val="Listenabsatz"/>
              <w:numPr>
                <w:ilvl w:val="0"/>
                <w:numId w:val="35"/>
              </w:numPr>
              <w:tabs>
                <w:tab w:val="left" w:pos="169"/>
                <w:tab w:val="left" w:pos="311"/>
              </w:tabs>
              <w:autoSpaceDE w:val="0"/>
              <w:autoSpaceDN w:val="0"/>
              <w:adjustRightInd w:val="0"/>
              <w:spacing w:line="276" w:lineRule="auto"/>
              <w:contextualSpacing/>
              <w:jc w:val="both"/>
              <w:cnfStyle w:val="000000100000" w:firstRow="0" w:lastRow="0" w:firstColumn="0" w:lastColumn="0" w:oddVBand="0" w:evenVBand="0" w:oddHBand="1" w:evenHBand="0" w:firstRowFirstColumn="0" w:firstRowLastColumn="0" w:lastRowFirstColumn="0" w:lastRowLastColumn="0"/>
              <w:rPr>
                <w:rFonts w:ascii="Arial" w:hAnsi="Arial" w:cs="Arial"/>
                <w:strike/>
              </w:rPr>
            </w:pPr>
            <w:r w:rsidRPr="00B362C6">
              <w:rPr>
                <w:rFonts w:ascii="Arial" w:hAnsi="Arial" w:cs="Arial"/>
              </w:rPr>
              <w:t>determine the Member State whose authorities have jurisdiction to take measures directed to the protection of the person or property of the adult</w:t>
            </w:r>
            <w:r w:rsidR="00B362C6">
              <w:rPr>
                <w:rFonts w:ascii="Arial" w:hAnsi="Arial" w:cs="Arial"/>
                <w:b/>
                <w:bCs/>
                <w:i/>
                <w:iCs/>
              </w:rPr>
              <w:t xml:space="preserve"> by</w:t>
            </w:r>
            <w:r w:rsidRPr="00645E56">
              <w:rPr>
                <w:rFonts w:ascii="Arial" w:hAnsi="Arial" w:cs="Arial"/>
                <w:b/>
                <w:bCs/>
                <w:i/>
                <w:iCs/>
              </w:rPr>
              <w:t xml:space="preserve"> enabl</w:t>
            </w:r>
            <w:r w:rsidR="00B362C6">
              <w:rPr>
                <w:rFonts w:ascii="Arial" w:hAnsi="Arial" w:cs="Arial"/>
                <w:b/>
                <w:bCs/>
                <w:i/>
                <w:iCs/>
              </w:rPr>
              <w:t>ing</w:t>
            </w:r>
            <w:r w:rsidRPr="00645E56">
              <w:rPr>
                <w:rFonts w:ascii="Arial" w:hAnsi="Arial" w:cs="Arial"/>
                <w:b/>
                <w:bCs/>
                <w:i/>
                <w:iCs/>
              </w:rPr>
              <w:t xml:space="preserve"> the cross-border recognition of </w:t>
            </w:r>
            <w:r w:rsidR="00E203AB">
              <w:rPr>
                <w:rFonts w:ascii="Arial" w:hAnsi="Arial" w:cs="Arial"/>
                <w:b/>
                <w:bCs/>
                <w:i/>
                <w:iCs/>
              </w:rPr>
              <w:t>supported-decision making</w:t>
            </w:r>
            <w:r w:rsidR="00FB202E">
              <w:rPr>
                <w:rFonts w:ascii="Arial" w:hAnsi="Arial" w:cs="Arial"/>
                <w:b/>
                <w:bCs/>
                <w:i/>
                <w:iCs/>
              </w:rPr>
              <w:t>,</w:t>
            </w:r>
            <w:r w:rsidRPr="00645E56">
              <w:rPr>
                <w:rFonts w:ascii="Arial" w:hAnsi="Arial" w:cs="Arial"/>
                <w:b/>
                <w:bCs/>
                <w:i/>
                <w:iCs/>
              </w:rPr>
              <w:t xml:space="preserve"> installed to facilitate or support the exercise of legal capacity</w:t>
            </w:r>
            <w:r w:rsidRPr="00645E56">
              <w:rPr>
                <w:rFonts w:ascii="Arial" w:hAnsi="Arial" w:cs="Arial"/>
              </w:rPr>
              <w:t xml:space="preserve"> </w:t>
            </w:r>
          </w:p>
          <w:p w14:paraId="2C911A63" w14:textId="77777777" w:rsidR="008D634C" w:rsidRPr="00645E56" w:rsidRDefault="008D634C" w:rsidP="008D634C">
            <w:pPr>
              <w:pStyle w:val="Listenabsatz"/>
              <w:tabs>
                <w:tab w:val="left" w:pos="169"/>
                <w:tab w:val="left" w:pos="311"/>
              </w:tabs>
              <w:autoSpaceDE w:val="0"/>
              <w:autoSpaceDN w:val="0"/>
              <w:adjustRightInd w:val="0"/>
              <w:spacing w:line="276" w:lineRule="auto"/>
              <w:ind w:left="360"/>
              <w:contextualSpacing/>
              <w:jc w:val="both"/>
              <w:cnfStyle w:val="000000100000" w:firstRow="0" w:lastRow="0" w:firstColumn="0" w:lastColumn="0" w:oddVBand="0" w:evenVBand="0" w:oddHBand="1" w:evenHBand="0" w:firstRowFirstColumn="0" w:firstRowLastColumn="0" w:lastRowFirstColumn="0" w:lastRowLastColumn="0"/>
              <w:rPr>
                <w:rFonts w:ascii="Arial" w:hAnsi="Arial" w:cs="Arial"/>
                <w:strike/>
              </w:rPr>
            </w:pPr>
          </w:p>
          <w:p w14:paraId="7489EEF4" w14:textId="137973A3" w:rsidR="008D634C" w:rsidRPr="00645E56" w:rsidRDefault="008D634C" w:rsidP="008D634C">
            <w:pPr>
              <w:pStyle w:val="Listenabsatz"/>
              <w:numPr>
                <w:ilvl w:val="0"/>
                <w:numId w:val="35"/>
              </w:numPr>
              <w:autoSpaceDE w:val="0"/>
              <w:autoSpaceDN w:val="0"/>
              <w:adjustRightInd w:val="0"/>
              <w:spacing w:line="276" w:lineRule="auto"/>
              <w:contextualSpacing/>
              <w:jc w:val="both"/>
              <w:cnfStyle w:val="000000100000" w:firstRow="0" w:lastRow="0" w:firstColumn="0" w:lastColumn="0" w:oddVBand="0" w:evenVBand="0" w:oddHBand="1" w:evenHBand="0" w:firstRowFirstColumn="0" w:firstRowLastColumn="0" w:lastRowFirstColumn="0" w:lastRowLastColumn="0"/>
              <w:rPr>
                <w:rFonts w:ascii="Arial" w:hAnsi="Arial" w:cs="Arial"/>
                <w:b/>
                <w:bCs/>
                <w:i/>
                <w:iCs/>
              </w:rPr>
            </w:pPr>
            <w:r w:rsidRPr="008F2064">
              <w:rPr>
                <w:rFonts w:ascii="Arial" w:hAnsi="Arial" w:cs="Arial"/>
              </w:rPr>
              <w:t>determine which</w:t>
            </w:r>
            <w:r w:rsidR="008F2064">
              <w:rPr>
                <w:rFonts w:ascii="Arial" w:hAnsi="Arial" w:cs="Arial"/>
              </w:rPr>
              <w:t xml:space="preserve"> </w:t>
            </w:r>
            <w:r w:rsidR="00DF22A1">
              <w:rPr>
                <w:rFonts w:ascii="Arial" w:hAnsi="Arial" w:cs="Arial"/>
                <w:b/>
                <w:bCs/>
              </w:rPr>
              <w:t>support-decision</w:t>
            </w:r>
            <w:r w:rsidR="008F2064" w:rsidRPr="008B05D9">
              <w:rPr>
                <w:rFonts w:ascii="Arial" w:hAnsi="Arial" w:cs="Arial"/>
                <w:b/>
                <w:bCs/>
                <w:i/>
                <w:iCs/>
              </w:rPr>
              <w:t xml:space="preserve"> making</w:t>
            </w:r>
            <w:r w:rsidRPr="008F2064">
              <w:rPr>
                <w:rFonts w:ascii="Arial" w:hAnsi="Arial" w:cs="Arial"/>
              </w:rPr>
              <w:t xml:space="preserve"> law is to be applied by such authorities in exercising their jurisdiction.</w:t>
            </w:r>
            <w:r w:rsidRPr="00645E56">
              <w:rPr>
                <w:rFonts w:ascii="Arial" w:hAnsi="Arial" w:cs="Arial"/>
                <w:b/>
                <w:bCs/>
                <w:i/>
                <w:iCs/>
              </w:rPr>
              <w:t xml:space="preserve"> Ensure all decisions are based on the wishes of the decision-maker, </w:t>
            </w:r>
          </w:p>
          <w:p w14:paraId="17316062" w14:textId="77777777" w:rsidR="006341AC" w:rsidRPr="00645E56" w:rsidRDefault="006341AC" w:rsidP="008D634C">
            <w:pPr>
              <w:autoSpaceDE w:val="0"/>
              <w:autoSpaceDN w:val="0"/>
              <w:adjustRightInd w:val="0"/>
              <w:spacing w:line="276" w:lineRule="auto"/>
              <w:contextualSpacing/>
              <w:jc w:val="both"/>
              <w:cnfStyle w:val="000000100000" w:firstRow="0" w:lastRow="0" w:firstColumn="0" w:lastColumn="0" w:oddVBand="0" w:evenVBand="0" w:oddHBand="1" w:evenHBand="0" w:firstRowFirstColumn="0" w:firstRowLastColumn="0" w:lastRowFirstColumn="0" w:lastRowLastColumn="0"/>
              <w:rPr>
                <w:rFonts w:ascii="Arial" w:hAnsi="Arial" w:cs="Arial"/>
                <w:b/>
                <w:bCs/>
                <w:i/>
                <w:iCs/>
              </w:rPr>
            </w:pPr>
          </w:p>
          <w:p w14:paraId="27E8A287" w14:textId="50BBA13B" w:rsidR="008D634C" w:rsidRPr="00645E56" w:rsidRDefault="008D634C" w:rsidP="008D634C">
            <w:pPr>
              <w:pStyle w:val="Listenabsatz"/>
              <w:numPr>
                <w:ilvl w:val="0"/>
                <w:numId w:val="35"/>
              </w:numPr>
              <w:autoSpaceDE w:val="0"/>
              <w:autoSpaceDN w:val="0"/>
              <w:adjustRightInd w:val="0"/>
              <w:spacing w:line="276" w:lineRule="auto"/>
              <w:contextualSpacing/>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645E56">
              <w:rPr>
                <w:rFonts w:ascii="Arial" w:hAnsi="Arial" w:cs="Arial"/>
              </w:rPr>
              <w:t xml:space="preserve">determine the </w:t>
            </w:r>
            <w:r w:rsidR="00EE3C2F">
              <w:rPr>
                <w:rFonts w:ascii="Arial" w:hAnsi="Arial" w:cs="Arial"/>
                <w:b/>
                <w:bCs/>
                <w:i/>
                <w:iCs/>
              </w:rPr>
              <w:t>supported-decision making</w:t>
            </w:r>
            <w:r w:rsidRPr="00645E56">
              <w:rPr>
                <w:rFonts w:ascii="Arial" w:hAnsi="Arial" w:cs="Arial"/>
              </w:rPr>
              <w:t xml:space="preserve"> law applicable to</w:t>
            </w:r>
            <w:r w:rsidR="00C76A07">
              <w:rPr>
                <w:rFonts w:ascii="Arial" w:hAnsi="Arial" w:cs="Arial"/>
              </w:rPr>
              <w:t xml:space="preserve"> the representation of the </w:t>
            </w:r>
            <w:r w:rsidR="00C76A07">
              <w:rPr>
                <w:rFonts w:ascii="Arial" w:hAnsi="Arial" w:cs="Arial"/>
              </w:rPr>
              <w:lastRenderedPageBreak/>
              <w:t xml:space="preserve">adult. </w:t>
            </w:r>
            <w:r w:rsidR="00EA45CB" w:rsidRPr="00EA45CB">
              <w:rPr>
                <w:rFonts w:ascii="Arial" w:hAnsi="Arial" w:cs="Arial"/>
                <w:b/>
                <w:bCs/>
                <w:i/>
                <w:iCs/>
              </w:rPr>
              <w:t>The representation of the adults is tasked to assist in the</w:t>
            </w:r>
            <w:r w:rsidRPr="00645E56">
              <w:rPr>
                <w:rFonts w:ascii="Arial" w:hAnsi="Arial" w:cs="Arial"/>
                <w:b/>
                <w:bCs/>
                <w:i/>
                <w:iCs/>
              </w:rPr>
              <w:t xml:space="preserve"> exercise of legal capacity</w:t>
            </w:r>
            <w:r w:rsidRPr="00645E56">
              <w:rPr>
                <w:rFonts w:ascii="Arial" w:hAnsi="Arial" w:cs="Arial"/>
              </w:rPr>
              <w:t xml:space="preserve"> </w:t>
            </w:r>
            <w:r w:rsidRPr="00EA45CB">
              <w:rPr>
                <w:rFonts w:ascii="Arial" w:hAnsi="Arial" w:cs="Arial"/>
                <w:b/>
                <w:bCs/>
                <w:i/>
                <w:iCs/>
              </w:rPr>
              <w:t>of the adult</w:t>
            </w:r>
          </w:p>
          <w:p w14:paraId="161B4010" w14:textId="77777777" w:rsidR="008D634C" w:rsidRPr="00645E56" w:rsidRDefault="008D634C" w:rsidP="008D634C">
            <w:pPr>
              <w:pStyle w:val="Listenabsatz"/>
              <w:autoSpaceDE w:val="0"/>
              <w:autoSpaceDN w:val="0"/>
              <w:adjustRightInd w:val="0"/>
              <w:spacing w:line="276" w:lineRule="auto"/>
              <w:ind w:left="360"/>
              <w:contextualSpacing/>
              <w:jc w:val="both"/>
              <w:cnfStyle w:val="000000100000" w:firstRow="0" w:lastRow="0" w:firstColumn="0" w:lastColumn="0" w:oddVBand="0" w:evenVBand="0" w:oddHBand="1" w:evenHBand="0" w:firstRowFirstColumn="0" w:firstRowLastColumn="0" w:lastRowFirstColumn="0" w:lastRowLastColumn="0"/>
              <w:rPr>
                <w:rFonts w:ascii="Arial" w:hAnsi="Arial" w:cs="Arial"/>
              </w:rPr>
            </w:pPr>
          </w:p>
          <w:p w14:paraId="09FA34D2" w14:textId="34B31993" w:rsidR="008D634C" w:rsidRPr="002129B9" w:rsidRDefault="008D634C" w:rsidP="008D634C">
            <w:pPr>
              <w:pStyle w:val="Listenabsatz"/>
              <w:numPr>
                <w:ilvl w:val="0"/>
                <w:numId w:val="35"/>
              </w:numPr>
              <w:jc w:val="both"/>
              <w:cnfStyle w:val="000000100000" w:firstRow="0" w:lastRow="0" w:firstColumn="0" w:lastColumn="0" w:oddVBand="0" w:evenVBand="0" w:oddHBand="1" w:evenHBand="0" w:firstRowFirstColumn="0" w:firstRowLastColumn="0" w:lastRowFirstColumn="0" w:lastRowLastColumn="0"/>
              <w:rPr>
                <w:rFonts w:ascii="Arial" w:hAnsi="Arial" w:cs="Arial"/>
                <w:b/>
                <w:bCs/>
                <w:i/>
                <w:iCs/>
              </w:rPr>
            </w:pPr>
            <w:r w:rsidRPr="00EA45CB">
              <w:rPr>
                <w:rFonts w:ascii="Arial" w:hAnsi="Arial" w:cs="Arial"/>
              </w:rPr>
              <w:t>provide for the recognition and enforcement</w:t>
            </w:r>
            <w:r w:rsidRPr="00EA45CB">
              <w:rPr>
                <w:rFonts w:ascii="Arial" w:hAnsi="Arial" w:cs="Arial"/>
                <w:b/>
                <w:bCs/>
                <w:i/>
                <w:iCs/>
              </w:rPr>
              <w:t xml:space="preserve"> </w:t>
            </w:r>
            <w:r w:rsidRPr="00EA45CB">
              <w:rPr>
                <w:rFonts w:ascii="Arial" w:hAnsi="Arial" w:cs="Arial"/>
              </w:rPr>
              <w:t>of such measures in all Member States</w:t>
            </w:r>
            <w:r w:rsidR="00EA45CB">
              <w:rPr>
                <w:rFonts w:ascii="Arial" w:hAnsi="Arial" w:cs="Arial"/>
              </w:rPr>
              <w:t>.</w:t>
            </w:r>
            <w:r w:rsidRPr="002129B9">
              <w:rPr>
                <w:rFonts w:ascii="Arial" w:hAnsi="Arial" w:cs="Arial"/>
              </w:rPr>
              <w:t xml:space="preserve"> </w:t>
            </w:r>
            <w:r w:rsidR="00A90789">
              <w:rPr>
                <w:rFonts w:ascii="Arial" w:hAnsi="Arial" w:cs="Arial"/>
              </w:rPr>
              <w:t xml:space="preserve">Recognition and enforcement </w:t>
            </w:r>
            <w:proofErr w:type="gramStart"/>
            <w:r w:rsidR="00A90789">
              <w:rPr>
                <w:rFonts w:ascii="Arial" w:hAnsi="Arial" w:cs="Arial"/>
              </w:rPr>
              <w:t>implies</w:t>
            </w:r>
            <w:proofErr w:type="gramEnd"/>
            <w:r w:rsidR="00A90789">
              <w:rPr>
                <w:rFonts w:ascii="Arial" w:hAnsi="Arial" w:cs="Arial"/>
              </w:rPr>
              <w:t xml:space="preserve"> </w:t>
            </w:r>
            <w:r w:rsidRPr="002129B9">
              <w:rPr>
                <w:rFonts w:ascii="Arial" w:hAnsi="Arial" w:cs="Arial"/>
                <w:b/>
                <w:bCs/>
                <w:i/>
                <w:iCs/>
              </w:rPr>
              <w:t>decid</w:t>
            </w:r>
            <w:r w:rsidR="00A90789">
              <w:rPr>
                <w:rFonts w:ascii="Arial" w:hAnsi="Arial" w:cs="Arial"/>
                <w:b/>
                <w:bCs/>
                <w:i/>
                <w:iCs/>
              </w:rPr>
              <w:t>ing</w:t>
            </w:r>
            <w:r w:rsidRPr="002129B9">
              <w:rPr>
                <w:rFonts w:ascii="Arial" w:hAnsi="Arial" w:cs="Arial"/>
                <w:b/>
                <w:bCs/>
                <w:i/>
                <w:iCs/>
              </w:rPr>
              <w:t xml:space="preserve"> which authorities</w:t>
            </w:r>
            <w:r w:rsidRPr="002129B9">
              <w:rPr>
                <w:rFonts w:ascii="Arial" w:hAnsi="Arial" w:cs="Arial"/>
              </w:rPr>
              <w:t xml:space="preserve"> </w:t>
            </w:r>
            <w:r w:rsidRPr="002129B9">
              <w:rPr>
                <w:rFonts w:ascii="Arial" w:hAnsi="Arial" w:cs="Arial"/>
                <w:b/>
                <w:bCs/>
                <w:i/>
                <w:iCs/>
              </w:rPr>
              <w:t xml:space="preserve">are tasked to </w:t>
            </w:r>
            <w:r w:rsidR="001D3E24">
              <w:rPr>
                <w:rFonts w:ascii="Arial" w:hAnsi="Arial" w:cs="Arial"/>
                <w:b/>
                <w:bCs/>
                <w:i/>
                <w:iCs/>
              </w:rPr>
              <w:t>accompany the</w:t>
            </w:r>
            <w:r w:rsidRPr="002129B9">
              <w:rPr>
                <w:rFonts w:ascii="Arial" w:hAnsi="Arial" w:cs="Arial"/>
                <w:b/>
                <w:bCs/>
                <w:i/>
                <w:iCs/>
              </w:rPr>
              <w:t xml:space="preserve"> </w:t>
            </w:r>
            <w:r w:rsidR="00F15938">
              <w:rPr>
                <w:rFonts w:ascii="Arial" w:hAnsi="Arial" w:cs="Arial"/>
                <w:b/>
                <w:bCs/>
                <w:i/>
                <w:iCs/>
              </w:rPr>
              <w:t>supported-decision making arrangements</w:t>
            </w:r>
            <w:r w:rsidR="001D3E24" w:rsidRPr="000D5C93">
              <w:rPr>
                <w:rFonts w:ascii="Arial" w:hAnsi="Arial" w:cs="Arial"/>
                <w:b/>
                <w:bCs/>
                <w:i/>
                <w:iCs/>
              </w:rPr>
              <w:t xml:space="preserve"> </w:t>
            </w:r>
            <w:r w:rsidRPr="002129B9">
              <w:rPr>
                <w:rFonts w:ascii="Arial" w:hAnsi="Arial" w:cs="Arial"/>
                <w:b/>
                <w:bCs/>
                <w:i/>
                <w:iCs/>
              </w:rPr>
              <w:t xml:space="preserve">and </w:t>
            </w:r>
            <w:r w:rsidR="00CC2AE1">
              <w:rPr>
                <w:rFonts w:ascii="Arial" w:hAnsi="Arial" w:cs="Arial"/>
                <w:b/>
                <w:bCs/>
                <w:i/>
                <w:iCs/>
              </w:rPr>
              <w:t xml:space="preserve">ensure the will of </w:t>
            </w:r>
            <w:r w:rsidR="00C067C7">
              <w:rPr>
                <w:rFonts w:ascii="Arial" w:hAnsi="Arial" w:cs="Arial"/>
                <w:b/>
                <w:bCs/>
                <w:i/>
                <w:iCs/>
              </w:rPr>
              <w:t xml:space="preserve">the decision-makers is respected at any given moment. </w:t>
            </w:r>
            <w:r w:rsidRPr="002129B9">
              <w:rPr>
                <w:rFonts w:ascii="Arial" w:hAnsi="Arial" w:cs="Arial"/>
                <w:b/>
                <w:bCs/>
                <w:i/>
                <w:iCs/>
              </w:rPr>
              <w:t xml:space="preserve"> </w:t>
            </w:r>
          </w:p>
          <w:p w14:paraId="1AC9F4A5" w14:textId="77777777" w:rsidR="008D634C" w:rsidRPr="00645E56" w:rsidRDefault="008D634C" w:rsidP="008D634C">
            <w:pPr>
              <w:autoSpaceDE w:val="0"/>
              <w:autoSpaceDN w:val="0"/>
              <w:adjustRightInd w:val="0"/>
              <w:spacing w:line="276" w:lineRule="auto"/>
              <w:contextualSpacing/>
              <w:jc w:val="both"/>
              <w:cnfStyle w:val="000000100000" w:firstRow="0" w:lastRow="0" w:firstColumn="0" w:lastColumn="0" w:oddVBand="0" w:evenVBand="0" w:oddHBand="1" w:evenHBand="0" w:firstRowFirstColumn="0" w:firstRowLastColumn="0" w:lastRowFirstColumn="0" w:lastRowLastColumn="0"/>
              <w:rPr>
                <w:rFonts w:ascii="Arial" w:hAnsi="Arial" w:cs="Arial"/>
              </w:rPr>
            </w:pPr>
          </w:p>
          <w:p w14:paraId="35C7687F" w14:textId="147657FC" w:rsidR="008D634C" w:rsidRPr="00645E56" w:rsidRDefault="008D634C" w:rsidP="008D634C">
            <w:pPr>
              <w:pStyle w:val="Listenabsatz"/>
              <w:numPr>
                <w:ilvl w:val="0"/>
                <w:numId w:val="40"/>
              </w:numPr>
              <w:contextualSpacing/>
              <w:cnfStyle w:val="000000100000" w:firstRow="0" w:lastRow="0" w:firstColumn="0" w:lastColumn="0" w:oddVBand="0" w:evenVBand="0" w:oddHBand="1" w:evenHBand="0" w:firstRowFirstColumn="0" w:firstRowLastColumn="0" w:lastRowFirstColumn="0" w:lastRowLastColumn="0"/>
              <w:rPr>
                <w:rFonts w:ascii="Arial" w:hAnsi="Arial" w:cs="Arial"/>
                <w:strike/>
              </w:rPr>
            </w:pPr>
            <w:r w:rsidRPr="00645E56">
              <w:rPr>
                <w:rFonts w:ascii="Arial" w:hAnsi="Arial" w:cs="Arial"/>
              </w:rPr>
              <w:t xml:space="preserve">create a European Certificate of </w:t>
            </w:r>
            <w:r w:rsidRPr="00DB6EA4">
              <w:rPr>
                <w:rFonts w:ascii="Arial" w:hAnsi="Arial" w:cs="Arial"/>
              </w:rPr>
              <w:t>Representation</w:t>
            </w:r>
            <w:r w:rsidR="00DB6EA4">
              <w:rPr>
                <w:rFonts w:ascii="Arial" w:hAnsi="Arial" w:cs="Arial"/>
              </w:rPr>
              <w:t xml:space="preserve"> which is to provide evidence on a</w:t>
            </w:r>
            <w:r w:rsidR="00CF441B">
              <w:rPr>
                <w:rFonts w:ascii="Arial" w:hAnsi="Arial" w:cs="Arial"/>
                <w:b/>
                <w:bCs/>
                <w:i/>
                <w:iCs/>
              </w:rPr>
              <w:t xml:space="preserve"> supported-decision making</w:t>
            </w:r>
            <w:r w:rsidR="00DB6EA4">
              <w:rPr>
                <w:rFonts w:ascii="Arial" w:hAnsi="Arial" w:cs="Arial"/>
                <w:b/>
                <w:bCs/>
                <w:i/>
                <w:iCs/>
              </w:rPr>
              <w:t xml:space="preserve"> arrangement.</w:t>
            </w:r>
            <w:r w:rsidR="00CF441B">
              <w:rPr>
                <w:rFonts w:ascii="Arial" w:hAnsi="Arial" w:cs="Arial"/>
                <w:b/>
                <w:bCs/>
                <w:i/>
                <w:iCs/>
              </w:rPr>
              <w:t xml:space="preserve"> </w:t>
            </w:r>
            <w:r w:rsidRPr="00645E56">
              <w:rPr>
                <w:rFonts w:ascii="Arial" w:hAnsi="Arial" w:cs="Arial"/>
                <w:b/>
                <w:bCs/>
                <w:i/>
                <w:iCs/>
                <w:strike/>
              </w:rPr>
              <w:t xml:space="preserve"> </w:t>
            </w:r>
          </w:p>
          <w:p w14:paraId="432D01E6" w14:textId="77777777" w:rsidR="008D634C" w:rsidRPr="00645E56" w:rsidRDefault="008D634C" w:rsidP="008D634C">
            <w:pPr>
              <w:autoSpaceDE w:val="0"/>
              <w:autoSpaceDN w:val="0"/>
              <w:adjustRightInd w:val="0"/>
              <w:spacing w:line="276" w:lineRule="auto"/>
              <w:ind w:left="360"/>
              <w:contextualSpacing/>
              <w:jc w:val="both"/>
              <w:cnfStyle w:val="000000100000" w:firstRow="0" w:lastRow="0" w:firstColumn="0" w:lastColumn="0" w:oddVBand="0" w:evenVBand="0" w:oddHBand="1" w:evenHBand="0" w:firstRowFirstColumn="0" w:firstRowLastColumn="0" w:lastRowFirstColumn="0" w:lastRowLastColumn="0"/>
              <w:rPr>
                <w:rFonts w:ascii="Arial" w:hAnsi="Arial" w:cs="Arial"/>
              </w:rPr>
            </w:pPr>
          </w:p>
          <w:p w14:paraId="082AB95D" w14:textId="144CDE6C" w:rsidR="008D634C" w:rsidRPr="00156CC9" w:rsidRDefault="008D634C" w:rsidP="008D634C">
            <w:pPr>
              <w:pStyle w:val="Listenabsatz"/>
              <w:numPr>
                <w:ilvl w:val="0"/>
                <w:numId w:val="39"/>
              </w:numPr>
              <w:contextualSpacing/>
              <w:jc w:val="both"/>
              <w:cnfStyle w:val="000000100000" w:firstRow="0" w:lastRow="0" w:firstColumn="0" w:lastColumn="0" w:oddVBand="0" w:evenVBand="0" w:oddHBand="1" w:evenHBand="0" w:firstRowFirstColumn="0" w:firstRowLastColumn="0" w:lastRowFirstColumn="0" w:lastRowLastColumn="0"/>
              <w:rPr>
                <w:rFonts w:ascii="Arial" w:hAnsi="Arial" w:cs="Arial"/>
                <w:strike/>
              </w:rPr>
            </w:pPr>
            <w:r w:rsidRPr="00156CC9">
              <w:rPr>
                <w:rFonts w:ascii="Arial" w:hAnsi="Arial" w:cs="Arial"/>
                <w:strike/>
              </w:rPr>
              <w:t xml:space="preserve">establish a system of interconnection of the Member States' protection </w:t>
            </w:r>
            <w:r w:rsidR="00DC2CB3" w:rsidRPr="00156CC9">
              <w:rPr>
                <w:rFonts w:ascii="Arial" w:hAnsi="Arial" w:cs="Arial"/>
                <w:i/>
                <w:iCs/>
                <w:strike/>
              </w:rPr>
              <w:t>registers.</w:t>
            </w:r>
            <w:r w:rsidR="00DD3686" w:rsidRPr="00156CC9">
              <w:rPr>
                <w:rFonts w:ascii="Arial" w:hAnsi="Arial" w:cs="Arial"/>
                <w:i/>
                <w:iCs/>
                <w:strike/>
              </w:rPr>
              <w:t xml:space="preserve"> </w:t>
            </w:r>
          </w:p>
          <w:p w14:paraId="0F9AD631" w14:textId="77777777" w:rsidR="008D634C" w:rsidRPr="00645E56" w:rsidRDefault="008D634C" w:rsidP="008D634C">
            <w:pPr>
              <w:cnfStyle w:val="000000100000" w:firstRow="0" w:lastRow="0" w:firstColumn="0" w:lastColumn="0" w:oddVBand="0" w:evenVBand="0" w:oddHBand="1" w:evenHBand="0" w:firstRowFirstColumn="0" w:firstRowLastColumn="0" w:lastRowFirstColumn="0" w:lastRowLastColumn="0"/>
              <w:rPr>
                <w:rFonts w:ascii="Arial" w:hAnsi="Arial" w:cs="Arial"/>
              </w:rPr>
            </w:pPr>
          </w:p>
          <w:p w14:paraId="0F5A8408" w14:textId="23DB7C9A" w:rsidR="008D634C" w:rsidRPr="00645E56" w:rsidRDefault="008D634C" w:rsidP="008D634C">
            <w:pPr>
              <w:pStyle w:val="Listenabsatz"/>
              <w:autoSpaceDE w:val="0"/>
              <w:autoSpaceDN w:val="0"/>
              <w:adjustRightInd w:val="0"/>
              <w:spacing w:line="276" w:lineRule="auto"/>
              <w:contextualSpacing/>
              <w:jc w:val="both"/>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8D634C" w:rsidRPr="00645E56" w14:paraId="625C01EC" w14:textId="77777777" w:rsidTr="00F55A84">
        <w:tc>
          <w:tcPr>
            <w:cnfStyle w:val="001000000000" w:firstRow="0" w:lastRow="0" w:firstColumn="1" w:lastColumn="0" w:oddVBand="0" w:evenVBand="0" w:oddHBand="0" w:evenHBand="0" w:firstRowFirstColumn="0" w:firstRowLastColumn="0" w:lastRowFirstColumn="0" w:lastRowLastColumn="0"/>
            <w:tcW w:w="10774" w:type="dxa"/>
            <w:gridSpan w:val="2"/>
          </w:tcPr>
          <w:p w14:paraId="20502DB6" w14:textId="77777777" w:rsidR="006B29D4" w:rsidRDefault="006B29D4" w:rsidP="008D634C">
            <w:pPr>
              <w:widowControl w:val="0"/>
              <w:autoSpaceDE w:val="0"/>
              <w:autoSpaceDN w:val="0"/>
              <w:adjustRightInd w:val="0"/>
              <w:spacing w:line="276" w:lineRule="auto"/>
              <w:contextualSpacing/>
              <w:jc w:val="both"/>
              <w:outlineLvl w:val="0"/>
              <w:rPr>
                <w:rFonts w:ascii="Arial" w:hAnsi="Arial" w:cs="Arial"/>
              </w:rPr>
            </w:pPr>
          </w:p>
          <w:p w14:paraId="4DC271B6" w14:textId="493A3137" w:rsidR="008D634C" w:rsidRDefault="008D634C" w:rsidP="008D634C">
            <w:pPr>
              <w:widowControl w:val="0"/>
              <w:autoSpaceDE w:val="0"/>
              <w:autoSpaceDN w:val="0"/>
              <w:adjustRightInd w:val="0"/>
              <w:spacing w:line="276" w:lineRule="auto"/>
              <w:contextualSpacing/>
              <w:jc w:val="both"/>
              <w:outlineLvl w:val="0"/>
              <w:rPr>
                <w:rFonts w:ascii="Arial" w:hAnsi="Arial" w:cs="Arial"/>
              </w:rPr>
            </w:pPr>
            <w:r w:rsidRPr="00645E56">
              <w:rPr>
                <w:rFonts w:ascii="Arial" w:hAnsi="Arial" w:cs="Arial"/>
                <w:b w:val="0"/>
                <w:bCs w:val="0"/>
              </w:rPr>
              <w:t xml:space="preserve">Explanation: The concept that a person might not possess the ability to take </w:t>
            </w:r>
            <w:proofErr w:type="spellStart"/>
            <w:proofErr w:type="gramStart"/>
            <w:r w:rsidRPr="00645E56">
              <w:rPr>
                <w:rFonts w:ascii="Arial" w:hAnsi="Arial" w:cs="Arial"/>
                <w:b w:val="0"/>
                <w:bCs w:val="0"/>
              </w:rPr>
              <w:t>ones</w:t>
            </w:r>
            <w:proofErr w:type="spellEnd"/>
            <w:proofErr w:type="gramEnd"/>
            <w:r w:rsidRPr="00645E56">
              <w:rPr>
                <w:rFonts w:ascii="Arial" w:hAnsi="Arial" w:cs="Arial"/>
                <w:b w:val="0"/>
                <w:bCs w:val="0"/>
              </w:rPr>
              <w:t xml:space="preserve"> own decisions does not hold. </w:t>
            </w:r>
            <w:r w:rsidR="005642EB">
              <w:rPr>
                <w:rFonts w:ascii="Arial" w:hAnsi="Arial" w:cs="Arial"/>
                <w:b w:val="0"/>
                <w:bCs w:val="0"/>
              </w:rPr>
              <w:t>Supported-decision making</w:t>
            </w:r>
            <w:r w:rsidRPr="00645E56">
              <w:rPr>
                <w:rFonts w:ascii="Arial" w:hAnsi="Arial" w:cs="Arial"/>
                <w:b w:val="0"/>
                <w:bCs w:val="0"/>
              </w:rPr>
              <w:t xml:space="preserve"> is always accepted on a voluntary basis. Protection or representation </w:t>
            </w:r>
            <w:r w:rsidR="006A5F35">
              <w:rPr>
                <w:rFonts w:ascii="Arial" w:hAnsi="Arial" w:cs="Arial"/>
                <w:b w:val="0"/>
                <w:bCs w:val="0"/>
              </w:rPr>
              <w:t>need to be defined according to the UN CRPD standard</w:t>
            </w:r>
            <w:r w:rsidR="0024381E">
              <w:rPr>
                <w:rFonts w:ascii="Arial" w:hAnsi="Arial" w:cs="Arial"/>
                <w:b w:val="0"/>
                <w:bCs w:val="0"/>
              </w:rPr>
              <w:t xml:space="preserve"> which relies on supported decision-making</w:t>
            </w:r>
            <w:r w:rsidRPr="00645E56">
              <w:rPr>
                <w:rFonts w:ascii="Arial" w:hAnsi="Arial" w:cs="Arial"/>
                <w:b w:val="0"/>
                <w:bCs w:val="0"/>
              </w:rPr>
              <w:t xml:space="preserve">. </w:t>
            </w:r>
            <w:r w:rsidR="00F1233C">
              <w:rPr>
                <w:rFonts w:ascii="Arial" w:hAnsi="Arial" w:cs="Arial"/>
                <w:b w:val="0"/>
                <w:bCs w:val="0"/>
              </w:rPr>
              <w:t>In the EU context</w:t>
            </w:r>
            <w:r w:rsidR="005D7651">
              <w:rPr>
                <w:rFonts w:ascii="Arial" w:hAnsi="Arial" w:cs="Arial"/>
                <w:b w:val="0"/>
                <w:bCs w:val="0"/>
              </w:rPr>
              <w:t xml:space="preserve"> supervising and enforcing</w:t>
            </w:r>
            <w:r w:rsidR="00080C1E">
              <w:rPr>
                <w:rFonts w:ascii="Arial" w:hAnsi="Arial" w:cs="Arial"/>
                <w:b w:val="0"/>
                <w:bCs w:val="0"/>
              </w:rPr>
              <w:t xml:space="preserve"> means </w:t>
            </w:r>
            <w:r w:rsidRPr="00645E56">
              <w:rPr>
                <w:rFonts w:ascii="Arial" w:hAnsi="Arial" w:cs="Arial"/>
                <w:b w:val="0"/>
                <w:bCs w:val="0"/>
              </w:rPr>
              <w:t xml:space="preserve">Member States should </w:t>
            </w:r>
            <w:r w:rsidR="0037225D">
              <w:rPr>
                <w:rFonts w:ascii="Arial" w:hAnsi="Arial" w:cs="Arial"/>
                <w:b w:val="0"/>
                <w:bCs w:val="0"/>
              </w:rPr>
              <w:t>accompany decision-makers and ensure their will is respected.</w:t>
            </w:r>
          </w:p>
          <w:p w14:paraId="5B5EE3F5" w14:textId="0C2FD2DC" w:rsidR="006B29D4" w:rsidRPr="00645E56" w:rsidRDefault="006B29D4" w:rsidP="008D634C">
            <w:pPr>
              <w:widowControl w:val="0"/>
              <w:autoSpaceDE w:val="0"/>
              <w:autoSpaceDN w:val="0"/>
              <w:adjustRightInd w:val="0"/>
              <w:spacing w:line="276" w:lineRule="auto"/>
              <w:contextualSpacing/>
              <w:jc w:val="both"/>
              <w:outlineLvl w:val="0"/>
              <w:rPr>
                <w:rFonts w:ascii="Arial" w:hAnsi="Arial" w:cs="Arial"/>
                <w:b w:val="0"/>
                <w:bCs w:val="0"/>
              </w:rPr>
            </w:pPr>
          </w:p>
        </w:tc>
      </w:tr>
      <w:tr w:rsidR="008D634C" w:rsidRPr="00645E56" w14:paraId="1001E7A3" w14:textId="77777777" w:rsidTr="00F55A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74" w:type="dxa"/>
            <w:gridSpan w:val="2"/>
          </w:tcPr>
          <w:p w14:paraId="2F308FF1" w14:textId="77777777" w:rsidR="0039487B" w:rsidRDefault="0039487B" w:rsidP="008D634C">
            <w:pPr>
              <w:widowControl w:val="0"/>
              <w:autoSpaceDE w:val="0"/>
              <w:autoSpaceDN w:val="0"/>
              <w:adjustRightInd w:val="0"/>
              <w:spacing w:line="276" w:lineRule="auto"/>
              <w:contextualSpacing/>
              <w:jc w:val="center"/>
              <w:outlineLvl w:val="0"/>
              <w:rPr>
                <w:rFonts w:ascii="Arial" w:hAnsi="Arial" w:cs="Arial"/>
                <w:b w:val="0"/>
                <w:bCs w:val="0"/>
              </w:rPr>
            </w:pPr>
          </w:p>
          <w:p w14:paraId="78B8E1F1" w14:textId="6A3ABC8B" w:rsidR="008D634C" w:rsidRPr="00645E56" w:rsidRDefault="008D634C" w:rsidP="008D634C">
            <w:pPr>
              <w:widowControl w:val="0"/>
              <w:autoSpaceDE w:val="0"/>
              <w:autoSpaceDN w:val="0"/>
              <w:adjustRightInd w:val="0"/>
              <w:spacing w:line="276" w:lineRule="auto"/>
              <w:contextualSpacing/>
              <w:jc w:val="center"/>
              <w:outlineLvl w:val="0"/>
              <w:rPr>
                <w:rFonts w:ascii="Arial" w:hAnsi="Arial" w:cs="Arial"/>
                <w:b w:val="0"/>
              </w:rPr>
            </w:pPr>
            <w:r w:rsidRPr="00645E56">
              <w:rPr>
                <w:rFonts w:ascii="Arial" w:hAnsi="Arial" w:cs="Arial"/>
              </w:rPr>
              <w:t xml:space="preserve">Amendment </w:t>
            </w:r>
            <w:r w:rsidR="00495A28">
              <w:rPr>
                <w:rFonts w:ascii="Arial" w:hAnsi="Arial" w:cs="Arial"/>
              </w:rPr>
              <w:t>8</w:t>
            </w:r>
          </w:p>
          <w:p w14:paraId="689E3D96" w14:textId="77777777" w:rsidR="008D634C" w:rsidRDefault="008D634C" w:rsidP="008D634C">
            <w:pPr>
              <w:widowControl w:val="0"/>
              <w:autoSpaceDE w:val="0"/>
              <w:autoSpaceDN w:val="0"/>
              <w:adjustRightInd w:val="0"/>
              <w:spacing w:line="276" w:lineRule="auto"/>
              <w:contextualSpacing/>
              <w:jc w:val="center"/>
              <w:outlineLvl w:val="0"/>
              <w:rPr>
                <w:rFonts w:ascii="Arial" w:hAnsi="Arial" w:cs="Arial"/>
                <w:bCs w:val="0"/>
              </w:rPr>
            </w:pPr>
          </w:p>
          <w:p w14:paraId="3A9562F3" w14:textId="26810E74" w:rsidR="008D634C" w:rsidRPr="00645E56" w:rsidRDefault="008D634C" w:rsidP="00EC2EFF">
            <w:pPr>
              <w:widowControl w:val="0"/>
              <w:autoSpaceDE w:val="0"/>
              <w:autoSpaceDN w:val="0"/>
              <w:adjustRightInd w:val="0"/>
              <w:spacing w:line="276" w:lineRule="auto"/>
              <w:contextualSpacing/>
              <w:jc w:val="center"/>
              <w:outlineLvl w:val="0"/>
              <w:rPr>
                <w:rFonts w:ascii="Arial" w:hAnsi="Arial" w:cs="Arial"/>
                <w:b w:val="0"/>
              </w:rPr>
            </w:pPr>
          </w:p>
        </w:tc>
      </w:tr>
      <w:tr w:rsidR="008D634C" w:rsidRPr="00645E56" w14:paraId="3AB80DE7" w14:textId="77777777" w:rsidTr="00F55A84">
        <w:tc>
          <w:tcPr>
            <w:cnfStyle w:val="001000000000" w:firstRow="0" w:lastRow="0" w:firstColumn="1" w:lastColumn="0" w:oddVBand="0" w:evenVBand="0" w:oddHBand="0" w:evenHBand="0" w:firstRowFirstColumn="0" w:firstRowLastColumn="0" w:lastRowFirstColumn="0" w:lastRowLastColumn="0"/>
            <w:tcW w:w="5387" w:type="dxa"/>
          </w:tcPr>
          <w:p w14:paraId="2398ED62" w14:textId="77777777" w:rsidR="008D634C" w:rsidRPr="00645E56" w:rsidRDefault="008D634C" w:rsidP="008D634C">
            <w:pPr>
              <w:widowControl w:val="0"/>
              <w:autoSpaceDE w:val="0"/>
              <w:autoSpaceDN w:val="0"/>
              <w:adjustRightInd w:val="0"/>
              <w:spacing w:line="276" w:lineRule="auto"/>
              <w:ind w:left="-5220"/>
              <w:contextualSpacing/>
              <w:jc w:val="center"/>
              <w:outlineLvl w:val="0"/>
              <w:rPr>
                <w:rFonts w:ascii="Arial" w:hAnsi="Arial" w:cs="Arial"/>
                <w:b w:val="0"/>
                <w:bCs w:val="0"/>
              </w:rPr>
            </w:pPr>
          </w:p>
          <w:p w14:paraId="3CD79F38" w14:textId="041A24F6" w:rsidR="008D634C" w:rsidRPr="00A05C9F" w:rsidRDefault="008D634C" w:rsidP="008D634C">
            <w:pPr>
              <w:widowControl w:val="0"/>
              <w:tabs>
                <w:tab w:val="left" w:pos="169"/>
                <w:tab w:val="left" w:pos="311"/>
              </w:tabs>
              <w:autoSpaceDE w:val="0"/>
              <w:autoSpaceDN w:val="0"/>
              <w:adjustRightInd w:val="0"/>
              <w:spacing w:line="276" w:lineRule="auto"/>
              <w:contextualSpacing/>
              <w:jc w:val="center"/>
              <w:outlineLvl w:val="0"/>
              <w:rPr>
                <w:rFonts w:ascii="Arial" w:hAnsi="Arial" w:cs="Arial"/>
                <w:b w:val="0"/>
                <w:bCs w:val="0"/>
              </w:rPr>
            </w:pPr>
            <w:r w:rsidRPr="00A05C9F">
              <w:rPr>
                <w:rFonts w:ascii="Arial" w:hAnsi="Arial" w:cs="Arial"/>
                <w:b w:val="0"/>
                <w:bCs w:val="0"/>
              </w:rPr>
              <w:t>Text proposed by the European Commission</w:t>
            </w:r>
          </w:p>
          <w:p w14:paraId="63F09A81" w14:textId="77777777" w:rsidR="00EC2EFF" w:rsidRDefault="00EC2EFF" w:rsidP="00EC2EFF">
            <w:pPr>
              <w:widowControl w:val="0"/>
              <w:tabs>
                <w:tab w:val="left" w:pos="169"/>
                <w:tab w:val="left" w:pos="311"/>
              </w:tabs>
              <w:autoSpaceDE w:val="0"/>
              <w:autoSpaceDN w:val="0"/>
              <w:adjustRightInd w:val="0"/>
              <w:spacing w:line="276" w:lineRule="auto"/>
              <w:contextualSpacing/>
              <w:outlineLvl w:val="0"/>
              <w:rPr>
                <w:rFonts w:ascii="Arial" w:hAnsi="Arial" w:cs="Arial"/>
                <w:b w:val="0"/>
                <w:bCs w:val="0"/>
                <w:i/>
                <w:iCs/>
              </w:rPr>
            </w:pPr>
          </w:p>
          <w:p w14:paraId="0508E876" w14:textId="77777777" w:rsidR="0039487B" w:rsidRPr="0039487B" w:rsidRDefault="0039487B" w:rsidP="0039487B">
            <w:pPr>
              <w:widowControl w:val="0"/>
              <w:autoSpaceDE w:val="0"/>
              <w:autoSpaceDN w:val="0"/>
              <w:adjustRightInd w:val="0"/>
              <w:spacing w:line="276" w:lineRule="auto"/>
              <w:contextualSpacing/>
              <w:jc w:val="center"/>
              <w:outlineLvl w:val="0"/>
              <w:rPr>
                <w:rFonts w:ascii="Arial" w:hAnsi="Arial" w:cs="Arial"/>
                <w:b w:val="0"/>
                <w:bCs w:val="0"/>
              </w:rPr>
            </w:pPr>
            <w:r w:rsidRPr="0039487B">
              <w:rPr>
                <w:rFonts w:ascii="Arial" w:hAnsi="Arial" w:cs="Arial"/>
                <w:b w:val="0"/>
                <w:bCs w:val="0"/>
              </w:rPr>
              <w:t xml:space="preserve">Article 2 </w:t>
            </w:r>
          </w:p>
          <w:p w14:paraId="46565559" w14:textId="41CAAF10" w:rsidR="0039487B" w:rsidRPr="0039487B" w:rsidRDefault="0039487B" w:rsidP="0039487B">
            <w:pPr>
              <w:widowControl w:val="0"/>
              <w:tabs>
                <w:tab w:val="left" w:pos="169"/>
                <w:tab w:val="left" w:pos="311"/>
              </w:tabs>
              <w:autoSpaceDE w:val="0"/>
              <w:autoSpaceDN w:val="0"/>
              <w:adjustRightInd w:val="0"/>
              <w:spacing w:line="276" w:lineRule="auto"/>
              <w:contextualSpacing/>
              <w:jc w:val="center"/>
              <w:outlineLvl w:val="0"/>
              <w:rPr>
                <w:rFonts w:ascii="Arial" w:hAnsi="Arial" w:cs="Arial"/>
                <w:b w:val="0"/>
                <w:bCs w:val="0"/>
                <w:i/>
                <w:iCs/>
              </w:rPr>
            </w:pPr>
            <w:r w:rsidRPr="0039487B">
              <w:rPr>
                <w:rFonts w:ascii="Arial" w:hAnsi="Arial" w:cs="Arial"/>
                <w:b w:val="0"/>
                <w:bCs w:val="0"/>
              </w:rPr>
              <w:t>Scope</w:t>
            </w:r>
          </w:p>
          <w:p w14:paraId="39E443C6" w14:textId="77777777" w:rsidR="0039487B" w:rsidRPr="00645E56" w:rsidRDefault="0039487B" w:rsidP="008D634C">
            <w:pPr>
              <w:widowControl w:val="0"/>
              <w:tabs>
                <w:tab w:val="left" w:pos="169"/>
                <w:tab w:val="left" w:pos="311"/>
              </w:tabs>
              <w:autoSpaceDE w:val="0"/>
              <w:autoSpaceDN w:val="0"/>
              <w:adjustRightInd w:val="0"/>
              <w:spacing w:line="276" w:lineRule="auto"/>
              <w:contextualSpacing/>
              <w:jc w:val="center"/>
              <w:outlineLvl w:val="0"/>
              <w:rPr>
                <w:rFonts w:ascii="Arial" w:hAnsi="Arial" w:cs="Arial"/>
                <w:i/>
                <w:iCs/>
              </w:rPr>
            </w:pPr>
          </w:p>
          <w:p w14:paraId="70D0B20E" w14:textId="245F4DA0" w:rsidR="008D634C" w:rsidRPr="00645E56" w:rsidRDefault="008D634C" w:rsidP="008D634C">
            <w:pPr>
              <w:pStyle w:val="Listenabsatz"/>
              <w:numPr>
                <w:ilvl w:val="0"/>
                <w:numId w:val="36"/>
              </w:numPr>
              <w:tabs>
                <w:tab w:val="left" w:pos="169"/>
                <w:tab w:val="left" w:pos="311"/>
              </w:tabs>
              <w:autoSpaceDE w:val="0"/>
              <w:autoSpaceDN w:val="0"/>
              <w:adjustRightInd w:val="0"/>
              <w:spacing w:line="276" w:lineRule="auto"/>
              <w:contextualSpacing/>
              <w:jc w:val="both"/>
              <w:rPr>
                <w:rFonts w:ascii="Arial" w:hAnsi="Arial" w:cs="Arial"/>
                <w:b w:val="0"/>
                <w:bCs w:val="0"/>
              </w:rPr>
            </w:pPr>
            <w:r w:rsidRPr="00645E56">
              <w:rPr>
                <w:rFonts w:ascii="Arial" w:hAnsi="Arial" w:cs="Arial"/>
                <w:b w:val="0"/>
                <w:bCs w:val="0"/>
              </w:rPr>
              <w:t>This Regulation shall apply in civil matters to the protection in cross-border situations of adults who, by reason of an impairment or insufficiency of their</w:t>
            </w:r>
            <w:r w:rsidR="00D76A74">
              <w:rPr>
                <w:rFonts w:ascii="Arial" w:hAnsi="Arial" w:cs="Arial"/>
                <w:b w:val="0"/>
                <w:bCs w:val="0"/>
              </w:rPr>
              <w:t xml:space="preserve"> </w:t>
            </w:r>
            <w:r w:rsidRPr="00645E56">
              <w:rPr>
                <w:rFonts w:ascii="Arial" w:hAnsi="Arial" w:cs="Arial"/>
                <w:b w:val="0"/>
                <w:bCs w:val="0"/>
              </w:rPr>
              <w:t>personal faculties, are not in a position to protect their interests.</w:t>
            </w:r>
          </w:p>
          <w:p w14:paraId="79FDBF7E" w14:textId="77777777" w:rsidR="008D634C" w:rsidRDefault="008D634C" w:rsidP="008D634C">
            <w:pPr>
              <w:pStyle w:val="Listenabsatz"/>
              <w:tabs>
                <w:tab w:val="left" w:pos="169"/>
                <w:tab w:val="left" w:pos="311"/>
              </w:tabs>
              <w:autoSpaceDE w:val="0"/>
              <w:autoSpaceDN w:val="0"/>
              <w:adjustRightInd w:val="0"/>
              <w:spacing w:line="276" w:lineRule="auto"/>
              <w:ind w:left="360"/>
              <w:contextualSpacing/>
              <w:jc w:val="both"/>
              <w:rPr>
                <w:rFonts w:ascii="Arial" w:hAnsi="Arial" w:cs="Arial"/>
                <w:b w:val="0"/>
                <w:bCs w:val="0"/>
              </w:rPr>
            </w:pPr>
          </w:p>
          <w:p w14:paraId="21D98BC4" w14:textId="77777777" w:rsidR="00006D70" w:rsidRDefault="00006D70" w:rsidP="008D634C">
            <w:pPr>
              <w:pStyle w:val="Listenabsatz"/>
              <w:tabs>
                <w:tab w:val="left" w:pos="169"/>
                <w:tab w:val="left" w:pos="311"/>
              </w:tabs>
              <w:autoSpaceDE w:val="0"/>
              <w:autoSpaceDN w:val="0"/>
              <w:adjustRightInd w:val="0"/>
              <w:spacing w:line="276" w:lineRule="auto"/>
              <w:ind w:left="360"/>
              <w:contextualSpacing/>
              <w:jc w:val="both"/>
              <w:rPr>
                <w:rFonts w:ascii="Arial" w:hAnsi="Arial" w:cs="Arial"/>
              </w:rPr>
            </w:pPr>
          </w:p>
          <w:p w14:paraId="3F4DBD2D" w14:textId="77777777" w:rsidR="00D76A74" w:rsidRPr="00645E56" w:rsidRDefault="00D76A74" w:rsidP="008D634C">
            <w:pPr>
              <w:pStyle w:val="Listenabsatz"/>
              <w:tabs>
                <w:tab w:val="left" w:pos="169"/>
                <w:tab w:val="left" w:pos="311"/>
              </w:tabs>
              <w:autoSpaceDE w:val="0"/>
              <w:autoSpaceDN w:val="0"/>
              <w:adjustRightInd w:val="0"/>
              <w:spacing w:line="276" w:lineRule="auto"/>
              <w:ind w:left="360"/>
              <w:contextualSpacing/>
              <w:jc w:val="both"/>
              <w:rPr>
                <w:rFonts w:ascii="Arial" w:hAnsi="Arial" w:cs="Arial"/>
                <w:b w:val="0"/>
                <w:bCs w:val="0"/>
              </w:rPr>
            </w:pPr>
          </w:p>
          <w:p w14:paraId="250B6477" w14:textId="77777777" w:rsidR="008D634C" w:rsidRPr="00645E56" w:rsidRDefault="008D634C" w:rsidP="008D634C">
            <w:pPr>
              <w:pStyle w:val="Listenabsatz"/>
              <w:numPr>
                <w:ilvl w:val="0"/>
                <w:numId w:val="36"/>
              </w:numPr>
              <w:tabs>
                <w:tab w:val="left" w:pos="169"/>
                <w:tab w:val="left" w:pos="311"/>
              </w:tabs>
              <w:autoSpaceDE w:val="0"/>
              <w:autoSpaceDN w:val="0"/>
              <w:adjustRightInd w:val="0"/>
              <w:spacing w:line="276" w:lineRule="auto"/>
              <w:contextualSpacing/>
              <w:jc w:val="both"/>
              <w:rPr>
                <w:rFonts w:ascii="Arial" w:hAnsi="Arial" w:cs="Arial"/>
                <w:b w:val="0"/>
                <w:bCs w:val="0"/>
              </w:rPr>
            </w:pPr>
            <w:r w:rsidRPr="00645E56">
              <w:rPr>
                <w:rFonts w:ascii="Arial" w:hAnsi="Arial" w:cs="Arial"/>
                <w:b w:val="0"/>
                <w:bCs w:val="0"/>
              </w:rPr>
              <w:t>This Regulation shall also apply to measures in respect of an adult who had not reached the age of 18 years at the time the measures were taken.</w:t>
            </w:r>
          </w:p>
          <w:p w14:paraId="4119FCA0" w14:textId="77777777" w:rsidR="008D634C" w:rsidRPr="00645E56" w:rsidRDefault="008D634C" w:rsidP="008D634C">
            <w:pPr>
              <w:pStyle w:val="Listenabsatz"/>
              <w:rPr>
                <w:rFonts w:ascii="Arial" w:hAnsi="Arial" w:cs="Arial"/>
                <w:b w:val="0"/>
                <w:bCs w:val="0"/>
              </w:rPr>
            </w:pPr>
          </w:p>
          <w:p w14:paraId="216C55F0" w14:textId="77777777" w:rsidR="008D634C" w:rsidRPr="00645E56" w:rsidRDefault="008D634C" w:rsidP="008D634C">
            <w:pPr>
              <w:pStyle w:val="Listenabsatz"/>
              <w:rPr>
                <w:rFonts w:ascii="Arial" w:hAnsi="Arial" w:cs="Arial"/>
                <w:b w:val="0"/>
                <w:bCs w:val="0"/>
              </w:rPr>
            </w:pPr>
          </w:p>
          <w:p w14:paraId="42D86600" w14:textId="77777777" w:rsidR="008D634C" w:rsidRPr="00645E56" w:rsidRDefault="008D634C" w:rsidP="008D634C">
            <w:pPr>
              <w:pStyle w:val="Listenabsatz"/>
              <w:numPr>
                <w:ilvl w:val="0"/>
                <w:numId w:val="36"/>
              </w:numPr>
              <w:tabs>
                <w:tab w:val="left" w:pos="169"/>
                <w:tab w:val="left" w:pos="311"/>
              </w:tabs>
              <w:autoSpaceDE w:val="0"/>
              <w:autoSpaceDN w:val="0"/>
              <w:adjustRightInd w:val="0"/>
              <w:spacing w:line="276" w:lineRule="auto"/>
              <w:contextualSpacing/>
              <w:jc w:val="both"/>
              <w:rPr>
                <w:rFonts w:ascii="Arial" w:hAnsi="Arial" w:cs="Arial"/>
                <w:b w:val="0"/>
                <w:bCs w:val="0"/>
              </w:rPr>
            </w:pPr>
            <w:r w:rsidRPr="00645E56">
              <w:rPr>
                <w:rFonts w:ascii="Arial" w:hAnsi="Arial" w:cs="Arial"/>
                <w:b w:val="0"/>
                <w:bCs w:val="0"/>
              </w:rPr>
              <w:t>The matters referred to in paragraph (1) may, in particular, include</w:t>
            </w:r>
          </w:p>
          <w:p w14:paraId="02CDEFA3" w14:textId="77777777" w:rsidR="008D634C" w:rsidRPr="00645E56" w:rsidRDefault="008D634C" w:rsidP="008D634C">
            <w:pPr>
              <w:pStyle w:val="Listenabsatz"/>
              <w:rPr>
                <w:rFonts w:ascii="Arial" w:hAnsi="Arial" w:cs="Arial"/>
              </w:rPr>
            </w:pPr>
          </w:p>
          <w:p w14:paraId="66BDDD60" w14:textId="77777777" w:rsidR="008D634C" w:rsidRPr="008449A7" w:rsidRDefault="008D634C" w:rsidP="00694D75">
            <w:pPr>
              <w:pStyle w:val="Listenabsatz"/>
              <w:numPr>
                <w:ilvl w:val="1"/>
                <w:numId w:val="36"/>
              </w:numPr>
              <w:tabs>
                <w:tab w:val="left" w:pos="169"/>
                <w:tab w:val="left" w:pos="311"/>
              </w:tabs>
              <w:autoSpaceDE w:val="0"/>
              <w:autoSpaceDN w:val="0"/>
              <w:adjustRightInd w:val="0"/>
              <w:spacing w:line="276" w:lineRule="auto"/>
              <w:ind w:left="720"/>
              <w:contextualSpacing/>
              <w:jc w:val="both"/>
              <w:rPr>
                <w:rFonts w:ascii="Arial" w:hAnsi="Arial" w:cs="Arial"/>
                <w:b w:val="0"/>
                <w:bCs w:val="0"/>
              </w:rPr>
            </w:pPr>
            <w:r w:rsidRPr="00645E56">
              <w:rPr>
                <w:rFonts w:ascii="Arial" w:hAnsi="Arial" w:cs="Arial"/>
                <w:b w:val="0"/>
                <w:bCs w:val="0"/>
              </w:rPr>
              <w:t>the determination of the incapacity of an adult and the institution of a protective regime</w:t>
            </w:r>
          </w:p>
          <w:p w14:paraId="5C3E5574" w14:textId="77777777" w:rsidR="008449A7" w:rsidRDefault="008449A7" w:rsidP="00694D75">
            <w:pPr>
              <w:pStyle w:val="Listenabsatz"/>
              <w:tabs>
                <w:tab w:val="left" w:pos="169"/>
                <w:tab w:val="left" w:pos="311"/>
              </w:tabs>
              <w:autoSpaceDE w:val="0"/>
              <w:autoSpaceDN w:val="0"/>
              <w:adjustRightInd w:val="0"/>
              <w:spacing w:line="276" w:lineRule="auto"/>
              <w:ind w:left="0"/>
              <w:contextualSpacing/>
              <w:jc w:val="both"/>
              <w:rPr>
                <w:rFonts w:ascii="Arial" w:hAnsi="Arial" w:cs="Arial"/>
              </w:rPr>
            </w:pPr>
          </w:p>
          <w:p w14:paraId="5067C66C" w14:textId="77777777" w:rsidR="008449A7" w:rsidRDefault="008449A7" w:rsidP="00694D75">
            <w:pPr>
              <w:pStyle w:val="Listenabsatz"/>
              <w:tabs>
                <w:tab w:val="left" w:pos="169"/>
                <w:tab w:val="left" w:pos="311"/>
              </w:tabs>
              <w:autoSpaceDE w:val="0"/>
              <w:autoSpaceDN w:val="0"/>
              <w:adjustRightInd w:val="0"/>
              <w:spacing w:line="276" w:lineRule="auto"/>
              <w:ind w:left="0"/>
              <w:contextualSpacing/>
              <w:jc w:val="both"/>
              <w:rPr>
                <w:rFonts w:ascii="Arial" w:hAnsi="Arial" w:cs="Arial"/>
              </w:rPr>
            </w:pPr>
          </w:p>
          <w:p w14:paraId="3CB1648A" w14:textId="77777777" w:rsidR="008449A7" w:rsidRDefault="008449A7" w:rsidP="00694D75">
            <w:pPr>
              <w:pStyle w:val="Listenabsatz"/>
              <w:tabs>
                <w:tab w:val="left" w:pos="169"/>
                <w:tab w:val="left" w:pos="311"/>
              </w:tabs>
              <w:autoSpaceDE w:val="0"/>
              <w:autoSpaceDN w:val="0"/>
              <w:adjustRightInd w:val="0"/>
              <w:spacing w:line="276" w:lineRule="auto"/>
              <w:ind w:left="0"/>
              <w:contextualSpacing/>
              <w:jc w:val="both"/>
              <w:rPr>
                <w:rFonts w:ascii="Arial" w:hAnsi="Arial" w:cs="Arial"/>
                <w:b w:val="0"/>
                <w:bCs w:val="0"/>
              </w:rPr>
            </w:pPr>
          </w:p>
          <w:p w14:paraId="029E38FB" w14:textId="77777777" w:rsidR="005B0257" w:rsidRDefault="005B0257" w:rsidP="00694D75">
            <w:pPr>
              <w:pStyle w:val="Listenabsatz"/>
              <w:tabs>
                <w:tab w:val="left" w:pos="169"/>
                <w:tab w:val="left" w:pos="311"/>
              </w:tabs>
              <w:autoSpaceDE w:val="0"/>
              <w:autoSpaceDN w:val="0"/>
              <w:adjustRightInd w:val="0"/>
              <w:spacing w:line="276" w:lineRule="auto"/>
              <w:ind w:left="0"/>
              <w:contextualSpacing/>
              <w:jc w:val="both"/>
              <w:rPr>
                <w:rFonts w:ascii="Arial" w:hAnsi="Arial" w:cs="Arial"/>
              </w:rPr>
            </w:pPr>
          </w:p>
          <w:p w14:paraId="6D4BB686" w14:textId="77777777" w:rsidR="008449A7" w:rsidRPr="00645E56" w:rsidRDefault="008449A7" w:rsidP="00694D75">
            <w:pPr>
              <w:pStyle w:val="Listenabsatz"/>
              <w:tabs>
                <w:tab w:val="left" w:pos="169"/>
                <w:tab w:val="left" w:pos="311"/>
              </w:tabs>
              <w:autoSpaceDE w:val="0"/>
              <w:autoSpaceDN w:val="0"/>
              <w:adjustRightInd w:val="0"/>
              <w:spacing w:line="276" w:lineRule="auto"/>
              <w:ind w:left="0"/>
              <w:contextualSpacing/>
              <w:jc w:val="both"/>
              <w:rPr>
                <w:rFonts w:ascii="Arial" w:hAnsi="Arial" w:cs="Arial"/>
                <w:b w:val="0"/>
                <w:bCs w:val="0"/>
              </w:rPr>
            </w:pPr>
          </w:p>
          <w:p w14:paraId="0A8A04EB" w14:textId="77777777" w:rsidR="00C95F4D" w:rsidRPr="00C95F4D" w:rsidRDefault="008D634C" w:rsidP="00C95F4D">
            <w:pPr>
              <w:pStyle w:val="Listenabsatz"/>
              <w:numPr>
                <w:ilvl w:val="1"/>
                <w:numId w:val="36"/>
              </w:numPr>
              <w:tabs>
                <w:tab w:val="left" w:pos="169"/>
                <w:tab w:val="left" w:pos="311"/>
              </w:tabs>
              <w:autoSpaceDE w:val="0"/>
              <w:autoSpaceDN w:val="0"/>
              <w:adjustRightInd w:val="0"/>
              <w:spacing w:line="276" w:lineRule="auto"/>
              <w:ind w:left="720"/>
              <w:contextualSpacing/>
              <w:jc w:val="both"/>
              <w:rPr>
                <w:rFonts w:ascii="Arial" w:hAnsi="Arial" w:cs="Arial"/>
                <w:b w:val="0"/>
                <w:bCs w:val="0"/>
              </w:rPr>
            </w:pPr>
            <w:r w:rsidRPr="00645E56">
              <w:rPr>
                <w:rFonts w:ascii="Arial" w:hAnsi="Arial" w:cs="Arial"/>
                <w:b w:val="0"/>
                <w:bCs w:val="0"/>
              </w:rPr>
              <w:t>the placing of the adult under the protection of a judicial or administrative authority;</w:t>
            </w:r>
          </w:p>
          <w:p w14:paraId="3FB3BBBA" w14:textId="77777777" w:rsidR="00C95F4D" w:rsidRDefault="00C95F4D" w:rsidP="00C95F4D">
            <w:pPr>
              <w:pStyle w:val="Listenabsatz"/>
              <w:tabs>
                <w:tab w:val="left" w:pos="169"/>
                <w:tab w:val="left" w:pos="311"/>
              </w:tabs>
              <w:autoSpaceDE w:val="0"/>
              <w:autoSpaceDN w:val="0"/>
              <w:adjustRightInd w:val="0"/>
              <w:spacing w:line="276" w:lineRule="auto"/>
              <w:contextualSpacing/>
              <w:jc w:val="both"/>
              <w:rPr>
                <w:rFonts w:ascii="Arial" w:hAnsi="Arial" w:cs="Arial"/>
              </w:rPr>
            </w:pPr>
          </w:p>
          <w:p w14:paraId="40847F0E" w14:textId="77777777" w:rsidR="00C95F4D" w:rsidRDefault="00C95F4D" w:rsidP="00C95F4D">
            <w:pPr>
              <w:pStyle w:val="Listenabsatz"/>
              <w:tabs>
                <w:tab w:val="left" w:pos="169"/>
                <w:tab w:val="left" w:pos="311"/>
              </w:tabs>
              <w:autoSpaceDE w:val="0"/>
              <w:autoSpaceDN w:val="0"/>
              <w:adjustRightInd w:val="0"/>
              <w:spacing w:line="276" w:lineRule="auto"/>
              <w:contextualSpacing/>
              <w:jc w:val="both"/>
              <w:rPr>
                <w:rFonts w:ascii="Arial" w:hAnsi="Arial" w:cs="Arial"/>
              </w:rPr>
            </w:pPr>
          </w:p>
          <w:p w14:paraId="62D37114" w14:textId="77777777" w:rsidR="00C95F4D" w:rsidRDefault="00C95F4D" w:rsidP="00C95F4D">
            <w:pPr>
              <w:pStyle w:val="Listenabsatz"/>
              <w:tabs>
                <w:tab w:val="left" w:pos="169"/>
                <w:tab w:val="left" w:pos="311"/>
              </w:tabs>
              <w:autoSpaceDE w:val="0"/>
              <w:autoSpaceDN w:val="0"/>
              <w:adjustRightInd w:val="0"/>
              <w:spacing w:line="276" w:lineRule="auto"/>
              <w:contextualSpacing/>
              <w:jc w:val="both"/>
              <w:rPr>
                <w:rFonts w:ascii="Arial" w:hAnsi="Arial" w:cs="Arial"/>
              </w:rPr>
            </w:pPr>
          </w:p>
          <w:p w14:paraId="4CFA9A26" w14:textId="77777777" w:rsidR="00C95F4D" w:rsidRDefault="00C95F4D" w:rsidP="00C95F4D">
            <w:pPr>
              <w:pStyle w:val="Listenabsatz"/>
              <w:tabs>
                <w:tab w:val="left" w:pos="169"/>
                <w:tab w:val="left" w:pos="311"/>
              </w:tabs>
              <w:autoSpaceDE w:val="0"/>
              <w:autoSpaceDN w:val="0"/>
              <w:adjustRightInd w:val="0"/>
              <w:spacing w:line="276" w:lineRule="auto"/>
              <w:contextualSpacing/>
              <w:jc w:val="both"/>
              <w:rPr>
                <w:rFonts w:ascii="Arial" w:hAnsi="Arial" w:cs="Arial"/>
              </w:rPr>
            </w:pPr>
          </w:p>
          <w:p w14:paraId="7F542E93" w14:textId="77777777" w:rsidR="00F148B1" w:rsidRDefault="00F148B1" w:rsidP="00C95F4D">
            <w:pPr>
              <w:pStyle w:val="Listenabsatz"/>
              <w:tabs>
                <w:tab w:val="left" w:pos="169"/>
                <w:tab w:val="left" w:pos="311"/>
              </w:tabs>
              <w:autoSpaceDE w:val="0"/>
              <w:autoSpaceDN w:val="0"/>
              <w:adjustRightInd w:val="0"/>
              <w:spacing w:line="276" w:lineRule="auto"/>
              <w:contextualSpacing/>
              <w:jc w:val="both"/>
              <w:rPr>
                <w:rFonts w:ascii="Arial" w:hAnsi="Arial" w:cs="Arial"/>
                <w:b w:val="0"/>
                <w:bCs w:val="0"/>
              </w:rPr>
            </w:pPr>
          </w:p>
          <w:p w14:paraId="34F6BAEA" w14:textId="77777777" w:rsidR="00E40256" w:rsidRDefault="00E40256" w:rsidP="00C95F4D">
            <w:pPr>
              <w:pStyle w:val="Listenabsatz"/>
              <w:tabs>
                <w:tab w:val="left" w:pos="169"/>
                <w:tab w:val="left" w:pos="311"/>
              </w:tabs>
              <w:autoSpaceDE w:val="0"/>
              <w:autoSpaceDN w:val="0"/>
              <w:adjustRightInd w:val="0"/>
              <w:spacing w:line="276" w:lineRule="auto"/>
              <w:contextualSpacing/>
              <w:jc w:val="both"/>
              <w:rPr>
                <w:rFonts w:ascii="Arial" w:hAnsi="Arial" w:cs="Arial"/>
                <w:b w:val="0"/>
                <w:bCs w:val="0"/>
              </w:rPr>
            </w:pPr>
          </w:p>
          <w:p w14:paraId="40DB03D8" w14:textId="77777777" w:rsidR="007725CE" w:rsidRDefault="007725CE" w:rsidP="00C95F4D">
            <w:pPr>
              <w:pStyle w:val="Listenabsatz"/>
              <w:tabs>
                <w:tab w:val="left" w:pos="169"/>
                <w:tab w:val="left" w:pos="311"/>
              </w:tabs>
              <w:autoSpaceDE w:val="0"/>
              <w:autoSpaceDN w:val="0"/>
              <w:adjustRightInd w:val="0"/>
              <w:spacing w:line="276" w:lineRule="auto"/>
              <w:contextualSpacing/>
              <w:jc w:val="both"/>
              <w:rPr>
                <w:rFonts w:ascii="Arial" w:hAnsi="Arial" w:cs="Arial"/>
              </w:rPr>
            </w:pPr>
          </w:p>
          <w:p w14:paraId="0F62CD4D" w14:textId="77777777" w:rsidR="00C95F4D" w:rsidRPr="00C95F4D" w:rsidRDefault="00C95F4D" w:rsidP="00C95F4D">
            <w:pPr>
              <w:pStyle w:val="Listenabsatz"/>
              <w:tabs>
                <w:tab w:val="left" w:pos="169"/>
                <w:tab w:val="left" w:pos="311"/>
              </w:tabs>
              <w:autoSpaceDE w:val="0"/>
              <w:autoSpaceDN w:val="0"/>
              <w:adjustRightInd w:val="0"/>
              <w:spacing w:line="276" w:lineRule="auto"/>
              <w:contextualSpacing/>
              <w:jc w:val="both"/>
              <w:rPr>
                <w:rFonts w:ascii="Arial" w:hAnsi="Arial" w:cs="Arial"/>
                <w:b w:val="0"/>
                <w:bCs w:val="0"/>
              </w:rPr>
            </w:pPr>
          </w:p>
          <w:p w14:paraId="5E30FE13" w14:textId="177E53CF" w:rsidR="00E40256" w:rsidRPr="00E15473" w:rsidRDefault="008D634C" w:rsidP="00694D75">
            <w:pPr>
              <w:pStyle w:val="Listenabsatz"/>
              <w:numPr>
                <w:ilvl w:val="1"/>
                <w:numId w:val="36"/>
              </w:numPr>
              <w:tabs>
                <w:tab w:val="left" w:pos="169"/>
                <w:tab w:val="left" w:pos="311"/>
              </w:tabs>
              <w:autoSpaceDE w:val="0"/>
              <w:autoSpaceDN w:val="0"/>
              <w:adjustRightInd w:val="0"/>
              <w:spacing w:line="276" w:lineRule="auto"/>
              <w:ind w:left="720"/>
              <w:contextualSpacing/>
              <w:jc w:val="both"/>
              <w:rPr>
                <w:rFonts w:ascii="Arial" w:hAnsi="Arial" w:cs="Arial"/>
                <w:b w:val="0"/>
                <w:bCs w:val="0"/>
              </w:rPr>
            </w:pPr>
            <w:r w:rsidRPr="00E15473">
              <w:rPr>
                <w:rFonts w:ascii="Arial" w:hAnsi="Arial" w:cs="Arial"/>
                <w:b w:val="0"/>
                <w:bCs w:val="0"/>
              </w:rPr>
              <w:t>guardianship, curatorship and analogous institutions</w:t>
            </w:r>
          </w:p>
          <w:p w14:paraId="2869ED51" w14:textId="77777777" w:rsidR="00BF00AD" w:rsidRPr="00BF00AD" w:rsidRDefault="00BF00AD" w:rsidP="00694D75">
            <w:pPr>
              <w:tabs>
                <w:tab w:val="left" w:pos="169"/>
                <w:tab w:val="left" w:pos="311"/>
              </w:tabs>
              <w:autoSpaceDE w:val="0"/>
              <w:autoSpaceDN w:val="0"/>
              <w:adjustRightInd w:val="0"/>
              <w:spacing w:line="276" w:lineRule="auto"/>
              <w:contextualSpacing/>
              <w:jc w:val="both"/>
              <w:rPr>
                <w:rFonts w:ascii="Arial" w:hAnsi="Arial" w:cs="Arial"/>
              </w:rPr>
            </w:pPr>
          </w:p>
          <w:p w14:paraId="17F85B44" w14:textId="2EC2C700" w:rsidR="008D634C" w:rsidRPr="00C33F92" w:rsidRDefault="008D634C" w:rsidP="00694D75">
            <w:pPr>
              <w:pStyle w:val="Listenabsatz"/>
              <w:numPr>
                <w:ilvl w:val="1"/>
                <w:numId w:val="36"/>
              </w:numPr>
              <w:tabs>
                <w:tab w:val="left" w:pos="169"/>
                <w:tab w:val="left" w:pos="311"/>
              </w:tabs>
              <w:autoSpaceDE w:val="0"/>
              <w:autoSpaceDN w:val="0"/>
              <w:adjustRightInd w:val="0"/>
              <w:spacing w:line="276" w:lineRule="auto"/>
              <w:ind w:left="671"/>
              <w:contextualSpacing/>
              <w:jc w:val="both"/>
              <w:rPr>
                <w:rFonts w:ascii="Arial" w:hAnsi="Arial" w:cs="Arial"/>
                <w:b w:val="0"/>
                <w:bCs w:val="0"/>
              </w:rPr>
            </w:pPr>
            <w:r w:rsidRPr="00645E56">
              <w:rPr>
                <w:rFonts w:ascii="Arial" w:hAnsi="Arial" w:cs="Arial"/>
                <w:b w:val="0"/>
                <w:bCs w:val="0"/>
              </w:rPr>
              <w:t>the designation and functions of any person or body having charge of the adult's person or property, representing, or assisting the adult</w:t>
            </w:r>
          </w:p>
          <w:p w14:paraId="0D36DDC7" w14:textId="77777777" w:rsidR="00C33F92" w:rsidRPr="00645E56" w:rsidRDefault="00C33F92" w:rsidP="00694D75">
            <w:pPr>
              <w:pStyle w:val="Listenabsatz"/>
              <w:tabs>
                <w:tab w:val="left" w:pos="169"/>
                <w:tab w:val="left" w:pos="311"/>
              </w:tabs>
              <w:autoSpaceDE w:val="0"/>
              <w:autoSpaceDN w:val="0"/>
              <w:adjustRightInd w:val="0"/>
              <w:spacing w:line="276" w:lineRule="auto"/>
              <w:ind w:left="671"/>
              <w:contextualSpacing/>
              <w:jc w:val="both"/>
              <w:rPr>
                <w:rFonts w:ascii="Arial" w:hAnsi="Arial" w:cs="Arial"/>
                <w:b w:val="0"/>
                <w:bCs w:val="0"/>
              </w:rPr>
            </w:pPr>
          </w:p>
          <w:p w14:paraId="292C99D5" w14:textId="72623352" w:rsidR="008D634C" w:rsidRPr="00F93CC3" w:rsidRDefault="008D634C" w:rsidP="00694D75">
            <w:pPr>
              <w:pStyle w:val="Listenabsatz"/>
              <w:numPr>
                <w:ilvl w:val="1"/>
                <w:numId w:val="36"/>
              </w:numPr>
              <w:tabs>
                <w:tab w:val="left" w:pos="169"/>
                <w:tab w:val="left" w:pos="311"/>
              </w:tabs>
              <w:autoSpaceDE w:val="0"/>
              <w:autoSpaceDN w:val="0"/>
              <w:adjustRightInd w:val="0"/>
              <w:spacing w:line="276" w:lineRule="auto"/>
              <w:ind w:left="671"/>
              <w:contextualSpacing/>
              <w:jc w:val="both"/>
              <w:rPr>
                <w:rFonts w:ascii="Arial" w:hAnsi="Arial" w:cs="Arial"/>
                <w:b w:val="0"/>
                <w:bCs w:val="0"/>
              </w:rPr>
            </w:pPr>
            <w:r w:rsidRPr="00645E56">
              <w:rPr>
                <w:rFonts w:ascii="Arial" w:hAnsi="Arial" w:cs="Arial"/>
                <w:b w:val="0"/>
                <w:bCs w:val="0"/>
              </w:rPr>
              <w:t>decisions concerning the placement of the adult in an establishment or other place where protection can be provided;</w:t>
            </w:r>
          </w:p>
          <w:p w14:paraId="6C4D15F2" w14:textId="77777777" w:rsidR="00F93CC3" w:rsidRPr="00F93CC3" w:rsidRDefault="00F93CC3" w:rsidP="00694D75">
            <w:pPr>
              <w:pStyle w:val="Listenabsatz"/>
              <w:ind w:left="311"/>
              <w:rPr>
                <w:rFonts w:ascii="Arial" w:hAnsi="Arial" w:cs="Arial"/>
              </w:rPr>
            </w:pPr>
          </w:p>
          <w:p w14:paraId="36EE3AA8" w14:textId="77777777" w:rsidR="00F93CC3" w:rsidRPr="00645E56" w:rsidRDefault="00F93CC3" w:rsidP="00694D75">
            <w:pPr>
              <w:pStyle w:val="Listenabsatz"/>
              <w:tabs>
                <w:tab w:val="left" w:pos="169"/>
                <w:tab w:val="left" w:pos="311"/>
              </w:tabs>
              <w:autoSpaceDE w:val="0"/>
              <w:autoSpaceDN w:val="0"/>
              <w:adjustRightInd w:val="0"/>
              <w:spacing w:line="276" w:lineRule="auto"/>
              <w:ind w:left="671"/>
              <w:contextualSpacing/>
              <w:jc w:val="both"/>
              <w:rPr>
                <w:rFonts w:ascii="Arial" w:hAnsi="Arial" w:cs="Arial"/>
                <w:b w:val="0"/>
                <w:bCs w:val="0"/>
              </w:rPr>
            </w:pPr>
          </w:p>
          <w:p w14:paraId="0B244C41" w14:textId="77777777" w:rsidR="00694D75" w:rsidRPr="00694D75" w:rsidRDefault="008D634C" w:rsidP="00694D75">
            <w:pPr>
              <w:pStyle w:val="Listenabsatz"/>
              <w:numPr>
                <w:ilvl w:val="1"/>
                <w:numId w:val="36"/>
              </w:numPr>
              <w:tabs>
                <w:tab w:val="left" w:pos="169"/>
                <w:tab w:val="left" w:pos="311"/>
              </w:tabs>
              <w:autoSpaceDE w:val="0"/>
              <w:autoSpaceDN w:val="0"/>
              <w:adjustRightInd w:val="0"/>
              <w:spacing w:line="276" w:lineRule="auto"/>
              <w:ind w:left="671"/>
              <w:contextualSpacing/>
              <w:jc w:val="both"/>
              <w:rPr>
                <w:rFonts w:ascii="Arial" w:hAnsi="Arial" w:cs="Arial"/>
                <w:b w:val="0"/>
                <w:bCs w:val="0"/>
              </w:rPr>
            </w:pPr>
            <w:r w:rsidRPr="00645E56">
              <w:rPr>
                <w:rFonts w:ascii="Arial" w:hAnsi="Arial" w:cs="Arial"/>
                <w:b w:val="0"/>
                <w:bCs w:val="0"/>
              </w:rPr>
              <w:lastRenderedPageBreak/>
              <w:t>the administration, conservation or disposal of the adult's property;</w:t>
            </w:r>
          </w:p>
          <w:p w14:paraId="05570B84" w14:textId="77777777" w:rsidR="00694D75" w:rsidRPr="00694D75" w:rsidRDefault="00694D75" w:rsidP="00694D75">
            <w:pPr>
              <w:pStyle w:val="Listenabsatz"/>
              <w:tabs>
                <w:tab w:val="left" w:pos="169"/>
                <w:tab w:val="left" w:pos="311"/>
              </w:tabs>
              <w:autoSpaceDE w:val="0"/>
              <w:autoSpaceDN w:val="0"/>
              <w:adjustRightInd w:val="0"/>
              <w:spacing w:line="276" w:lineRule="auto"/>
              <w:ind w:left="671"/>
              <w:contextualSpacing/>
              <w:jc w:val="both"/>
              <w:rPr>
                <w:rFonts w:ascii="Arial" w:hAnsi="Arial" w:cs="Arial"/>
                <w:b w:val="0"/>
                <w:bCs w:val="0"/>
              </w:rPr>
            </w:pPr>
          </w:p>
          <w:p w14:paraId="42161B58" w14:textId="340050B0" w:rsidR="008D634C" w:rsidRPr="00694D75" w:rsidRDefault="008D634C" w:rsidP="00694D75">
            <w:pPr>
              <w:pStyle w:val="Listenabsatz"/>
              <w:numPr>
                <w:ilvl w:val="1"/>
                <w:numId w:val="36"/>
              </w:numPr>
              <w:tabs>
                <w:tab w:val="left" w:pos="169"/>
                <w:tab w:val="left" w:pos="311"/>
              </w:tabs>
              <w:autoSpaceDE w:val="0"/>
              <w:autoSpaceDN w:val="0"/>
              <w:adjustRightInd w:val="0"/>
              <w:spacing w:line="276" w:lineRule="auto"/>
              <w:ind w:left="671"/>
              <w:contextualSpacing/>
              <w:jc w:val="both"/>
              <w:rPr>
                <w:rFonts w:ascii="Arial" w:hAnsi="Arial" w:cs="Arial"/>
                <w:b w:val="0"/>
                <w:bCs w:val="0"/>
              </w:rPr>
            </w:pPr>
            <w:r w:rsidRPr="00694D75">
              <w:rPr>
                <w:rFonts w:ascii="Arial" w:hAnsi="Arial" w:cs="Arial"/>
                <w:b w:val="0"/>
                <w:bCs w:val="0"/>
              </w:rPr>
              <w:t>the authorisation of a specific intervention for the protection of the person or property of the adult.</w:t>
            </w:r>
          </w:p>
          <w:p w14:paraId="1D5B6CCB" w14:textId="0DA2E99D" w:rsidR="008D634C" w:rsidRPr="00645E56" w:rsidRDefault="008D634C" w:rsidP="008D634C">
            <w:pPr>
              <w:pStyle w:val="Listenabsatz"/>
              <w:tabs>
                <w:tab w:val="left" w:pos="169"/>
                <w:tab w:val="left" w:pos="311"/>
              </w:tabs>
              <w:autoSpaceDE w:val="0"/>
              <w:autoSpaceDN w:val="0"/>
              <w:adjustRightInd w:val="0"/>
              <w:spacing w:line="276" w:lineRule="auto"/>
              <w:ind w:left="360"/>
              <w:contextualSpacing/>
              <w:jc w:val="both"/>
              <w:rPr>
                <w:rFonts w:ascii="Arial" w:hAnsi="Arial" w:cs="Arial"/>
              </w:rPr>
            </w:pPr>
          </w:p>
        </w:tc>
        <w:tc>
          <w:tcPr>
            <w:tcW w:w="5387" w:type="dxa"/>
          </w:tcPr>
          <w:p w14:paraId="5769711A" w14:textId="77777777" w:rsidR="008D634C" w:rsidRPr="00645E56" w:rsidRDefault="008D634C" w:rsidP="008D634C">
            <w:pPr>
              <w:autoSpaceDE w:val="0"/>
              <w:autoSpaceDN w:val="0"/>
              <w:adjustRightInd w:val="0"/>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p>
          <w:p w14:paraId="4B966650" w14:textId="4F481034" w:rsidR="008D634C" w:rsidRPr="00A05C9F" w:rsidRDefault="008D634C" w:rsidP="008D634C">
            <w:pPr>
              <w:widowControl w:val="0"/>
              <w:autoSpaceDE w:val="0"/>
              <w:autoSpaceDN w:val="0"/>
              <w:adjustRightInd w:val="0"/>
              <w:spacing w:line="276" w:lineRule="auto"/>
              <w:contextualSpacing/>
              <w:jc w:val="center"/>
              <w:outlineLvl w:val="0"/>
              <w:cnfStyle w:val="000000000000" w:firstRow="0" w:lastRow="0" w:firstColumn="0" w:lastColumn="0" w:oddVBand="0" w:evenVBand="0" w:oddHBand="0" w:evenHBand="0" w:firstRowFirstColumn="0" w:firstRowLastColumn="0" w:lastRowFirstColumn="0" w:lastRowLastColumn="0"/>
              <w:rPr>
                <w:rFonts w:ascii="Arial" w:hAnsi="Arial" w:cs="Arial"/>
              </w:rPr>
            </w:pPr>
            <w:r w:rsidRPr="00A05C9F">
              <w:rPr>
                <w:rFonts w:ascii="Arial" w:hAnsi="Arial" w:cs="Arial"/>
              </w:rPr>
              <w:t>Amendments proposed by ENIL</w:t>
            </w:r>
          </w:p>
          <w:p w14:paraId="417DFE6B" w14:textId="77777777" w:rsidR="008D634C" w:rsidRDefault="008D634C" w:rsidP="008D634C">
            <w:pPr>
              <w:tabs>
                <w:tab w:val="left" w:pos="169"/>
                <w:tab w:val="left" w:pos="311"/>
              </w:tabs>
              <w:autoSpaceDE w:val="0"/>
              <w:autoSpaceDN w:val="0"/>
              <w:adjustRightInd w:val="0"/>
              <w:spacing w:line="276" w:lineRule="auto"/>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rPr>
            </w:pPr>
          </w:p>
          <w:p w14:paraId="0C0EBF95" w14:textId="77777777" w:rsidR="0039487B" w:rsidRPr="00645E56" w:rsidRDefault="0039487B" w:rsidP="0039487B">
            <w:pPr>
              <w:widowControl w:val="0"/>
              <w:autoSpaceDE w:val="0"/>
              <w:autoSpaceDN w:val="0"/>
              <w:adjustRightInd w:val="0"/>
              <w:spacing w:line="276" w:lineRule="auto"/>
              <w:contextualSpacing/>
              <w:jc w:val="center"/>
              <w:outlineLvl w:val="0"/>
              <w:cnfStyle w:val="000000000000" w:firstRow="0" w:lastRow="0" w:firstColumn="0" w:lastColumn="0" w:oddVBand="0" w:evenVBand="0" w:oddHBand="0" w:evenHBand="0" w:firstRowFirstColumn="0" w:firstRowLastColumn="0" w:lastRowFirstColumn="0" w:lastRowLastColumn="0"/>
              <w:rPr>
                <w:rFonts w:ascii="Arial" w:hAnsi="Arial" w:cs="Arial"/>
                <w:b/>
              </w:rPr>
            </w:pPr>
            <w:r w:rsidRPr="00645E56">
              <w:rPr>
                <w:rFonts w:ascii="Arial" w:hAnsi="Arial" w:cs="Arial"/>
              </w:rPr>
              <w:t xml:space="preserve">Article 2 </w:t>
            </w:r>
          </w:p>
          <w:p w14:paraId="39E7C8CA" w14:textId="2CD87492" w:rsidR="0039487B" w:rsidRDefault="0039487B" w:rsidP="0039487B">
            <w:pPr>
              <w:tabs>
                <w:tab w:val="left" w:pos="169"/>
                <w:tab w:val="left" w:pos="311"/>
              </w:tabs>
              <w:autoSpaceDE w:val="0"/>
              <w:autoSpaceDN w:val="0"/>
              <w:adjustRightInd w:val="0"/>
              <w:spacing w:line="276"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45E56">
              <w:rPr>
                <w:rFonts w:ascii="Arial" w:hAnsi="Arial" w:cs="Arial"/>
              </w:rPr>
              <w:t>Scope</w:t>
            </w:r>
          </w:p>
          <w:p w14:paraId="0ECFC304" w14:textId="77777777" w:rsidR="003E4030" w:rsidRPr="00645E56" w:rsidRDefault="003E4030" w:rsidP="0039487B">
            <w:pPr>
              <w:tabs>
                <w:tab w:val="left" w:pos="169"/>
                <w:tab w:val="left" w:pos="311"/>
              </w:tabs>
              <w:autoSpaceDE w:val="0"/>
              <w:autoSpaceDN w:val="0"/>
              <w:adjustRightInd w:val="0"/>
              <w:spacing w:line="276"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p w14:paraId="75212A9D" w14:textId="5D538C58" w:rsidR="008D634C" w:rsidRPr="00BF7A4B" w:rsidRDefault="008D634C" w:rsidP="003E4030">
            <w:pPr>
              <w:pStyle w:val="Listenabsatz"/>
              <w:numPr>
                <w:ilvl w:val="0"/>
                <w:numId w:val="46"/>
              </w:numPr>
              <w:tabs>
                <w:tab w:val="left" w:pos="169"/>
                <w:tab w:val="left" w:pos="311"/>
              </w:tabs>
              <w:autoSpaceDE w:val="0"/>
              <w:autoSpaceDN w:val="0"/>
              <w:adjustRightInd w:val="0"/>
              <w:spacing w:line="276" w:lineRule="auto"/>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3E4030">
              <w:rPr>
                <w:rFonts w:ascii="Arial" w:hAnsi="Arial" w:cs="Arial"/>
              </w:rPr>
              <w:t xml:space="preserve">This Regulation shall apply in civil matters to the </w:t>
            </w:r>
            <w:r w:rsidRPr="00156CC9">
              <w:rPr>
                <w:rFonts w:ascii="Arial" w:hAnsi="Arial" w:cs="Arial"/>
              </w:rPr>
              <w:t>protection</w:t>
            </w:r>
            <w:r w:rsidRPr="003E4030">
              <w:rPr>
                <w:rFonts w:ascii="Arial" w:hAnsi="Arial" w:cs="Arial"/>
              </w:rPr>
              <w:t xml:space="preserve"> in cross-border situations of adults who, </w:t>
            </w:r>
            <w:r w:rsidRPr="003E4030">
              <w:rPr>
                <w:rFonts w:ascii="Arial" w:hAnsi="Arial" w:cs="Arial"/>
                <w:strike/>
              </w:rPr>
              <w:t xml:space="preserve">by reason of an impairment or insufficiency of </w:t>
            </w:r>
            <w:proofErr w:type="spellStart"/>
            <w:r w:rsidRPr="003E4030">
              <w:rPr>
                <w:rFonts w:ascii="Arial" w:hAnsi="Arial" w:cs="Arial"/>
                <w:strike/>
              </w:rPr>
              <w:t>theirpersonal</w:t>
            </w:r>
            <w:proofErr w:type="spellEnd"/>
            <w:r w:rsidRPr="003E4030">
              <w:rPr>
                <w:rFonts w:ascii="Arial" w:hAnsi="Arial" w:cs="Arial"/>
                <w:strike/>
              </w:rPr>
              <w:t xml:space="preserve"> faculties, are not in a position to protect their </w:t>
            </w:r>
            <w:proofErr w:type="gramStart"/>
            <w:r w:rsidRPr="003E4030">
              <w:rPr>
                <w:rFonts w:ascii="Arial" w:hAnsi="Arial" w:cs="Arial"/>
                <w:strike/>
              </w:rPr>
              <w:t xml:space="preserve">interests </w:t>
            </w:r>
            <w:r w:rsidRPr="003E4030">
              <w:rPr>
                <w:rFonts w:ascii="Arial" w:hAnsi="Arial" w:cs="Arial"/>
              </w:rPr>
              <w:t xml:space="preserve"> </w:t>
            </w:r>
            <w:r w:rsidRPr="003E4030">
              <w:rPr>
                <w:rFonts w:ascii="Arial" w:hAnsi="Arial" w:cs="Arial"/>
                <w:b/>
                <w:bCs/>
                <w:i/>
                <w:iCs/>
              </w:rPr>
              <w:t>wish</w:t>
            </w:r>
            <w:proofErr w:type="gramEnd"/>
            <w:r w:rsidRPr="003E4030">
              <w:rPr>
                <w:rFonts w:ascii="Arial" w:hAnsi="Arial" w:cs="Arial"/>
                <w:b/>
                <w:bCs/>
                <w:i/>
                <w:iCs/>
              </w:rPr>
              <w:t xml:space="preserve"> to receive </w:t>
            </w:r>
            <w:r w:rsidR="006F49F9">
              <w:rPr>
                <w:rFonts w:ascii="Arial" w:hAnsi="Arial" w:cs="Arial"/>
                <w:b/>
                <w:bCs/>
                <w:i/>
                <w:iCs/>
              </w:rPr>
              <w:t xml:space="preserve">supported-decision making. </w:t>
            </w:r>
          </w:p>
          <w:p w14:paraId="39CC8A44" w14:textId="77777777" w:rsidR="00BF7A4B" w:rsidRPr="003E4030" w:rsidRDefault="00BF7A4B" w:rsidP="00BF7A4B">
            <w:pPr>
              <w:pStyle w:val="Listenabsatz"/>
              <w:tabs>
                <w:tab w:val="left" w:pos="169"/>
                <w:tab w:val="left" w:pos="311"/>
              </w:tabs>
              <w:autoSpaceDE w:val="0"/>
              <w:autoSpaceDN w:val="0"/>
              <w:adjustRightInd w:val="0"/>
              <w:spacing w:line="276" w:lineRule="auto"/>
              <w:ind w:left="360"/>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rPr>
            </w:pPr>
          </w:p>
          <w:p w14:paraId="4F6B2827" w14:textId="77777777" w:rsidR="008D634C" w:rsidRPr="00645E56" w:rsidRDefault="008D634C" w:rsidP="008D634C">
            <w:pPr>
              <w:pStyle w:val="Listenabsatz"/>
              <w:tabs>
                <w:tab w:val="left" w:pos="169"/>
                <w:tab w:val="left" w:pos="311"/>
              </w:tabs>
              <w:autoSpaceDE w:val="0"/>
              <w:autoSpaceDN w:val="0"/>
              <w:adjustRightInd w:val="0"/>
              <w:spacing w:line="276" w:lineRule="auto"/>
              <w:ind w:left="360"/>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rPr>
            </w:pPr>
          </w:p>
          <w:p w14:paraId="649CAC5B" w14:textId="24BB9AC5" w:rsidR="008D634C" w:rsidRPr="00F148B1" w:rsidRDefault="008D634C" w:rsidP="008036C1">
            <w:pPr>
              <w:pStyle w:val="Listenabsatz"/>
              <w:numPr>
                <w:ilvl w:val="0"/>
                <w:numId w:val="46"/>
              </w:numPr>
              <w:tabs>
                <w:tab w:val="left" w:pos="169"/>
                <w:tab w:val="left" w:pos="311"/>
              </w:tabs>
              <w:autoSpaceDE w:val="0"/>
              <w:autoSpaceDN w:val="0"/>
              <w:adjustRightInd w:val="0"/>
              <w:spacing w:line="276" w:lineRule="auto"/>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F148B1">
              <w:rPr>
                <w:rFonts w:ascii="Arial" w:hAnsi="Arial" w:cs="Arial"/>
              </w:rPr>
              <w:t xml:space="preserve">This Regulation shall also apply to </w:t>
            </w:r>
            <w:r w:rsidR="007F256B" w:rsidRPr="00F148B1">
              <w:rPr>
                <w:rFonts w:ascii="Arial" w:hAnsi="Arial" w:cs="Arial"/>
              </w:rPr>
              <w:t>measures in respect</w:t>
            </w:r>
            <w:r w:rsidR="007A412B" w:rsidRPr="00F148B1">
              <w:rPr>
                <w:rFonts w:ascii="Arial" w:hAnsi="Arial" w:cs="Arial"/>
              </w:rPr>
              <w:t xml:space="preserve"> </w:t>
            </w:r>
            <w:r w:rsidRPr="00F148B1">
              <w:rPr>
                <w:rFonts w:ascii="Arial" w:hAnsi="Arial" w:cs="Arial"/>
              </w:rPr>
              <w:t xml:space="preserve">of an adult who had not reached the age of 18 years at the time the measures </w:t>
            </w:r>
            <w:r w:rsidR="00F148B1" w:rsidRPr="00F148B1">
              <w:rPr>
                <w:rFonts w:ascii="Arial" w:hAnsi="Arial" w:cs="Arial"/>
                <w:b/>
                <w:bCs/>
                <w:i/>
                <w:iCs/>
              </w:rPr>
              <w:t xml:space="preserve">to initialise </w:t>
            </w:r>
            <w:r w:rsidR="00F148B1">
              <w:rPr>
                <w:rFonts w:ascii="Arial" w:hAnsi="Arial" w:cs="Arial"/>
                <w:b/>
                <w:bCs/>
                <w:i/>
                <w:iCs/>
              </w:rPr>
              <w:t xml:space="preserve">supported decision-making </w:t>
            </w:r>
            <w:r w:rsidR="00F148B1">
              <w:rPr>
                <w:rFonts w:ascii="Arial" w:hAnsi="Arial" w:cs="Arial"/>
              </w:rPr>
              <w:t xml:space="preserve">were </w:t>
            </w:r>
            <w:proofErr w:type="spellStart"/>
            <w:r w:rsidR="00F148B1">
              <w:rPr>
                <w:rFonts w:ascii="Arial" w:hAnsi="Arial" w:cs="Arial"/>
              </w:rPr>
              <w:t>take</w:t>
            </w:r>
            <w:proofErr w:type="spellEnd"/>
            <w:r w:rsidR="00F148B1">
              <w:rPr>
                <w:rFonts w:ascii="Arial" w:hAnsi="Arial" w:cs="Arial"/>
              </w:rPr>
              <w:t>.</w:t>
            </w:r>
          </w:p>
          <w:p w14:paraId="78CB3CF5" w14:textId="77777777" w:rsidR="007F256B" w:rsidRPr="00645E56" w:rsidRDefault="007F256B" w:rsidP="008D634C">
            <w:pPr>
              <w:pStyle w:val="Listenabsatz"/>
              <w:cnfStyle w:val="000000000000" w:firstRow="0" w:lastRow="0" w:firstColumn="0" w:lastColumn="0" w:oddVBand="0" w:evenVBand="0" w:oddHBand="0" w:evenHBand="0" w:firstRowFirstColumn="0" w:firstRowLastColumn="0" w:lastRowFirstColumn="0" w:lastRowLastColumn="0"/>
              <w:rPr>
                <w:rFonts w:ascii="Arial" w:hAnsi="Arial" w:cs="Arial"/>
              </w:rPr>
            </w:pPr>
          </w:p>
          <w:p w14:paraId="17D3C7E2" w14:textId="77777777" w:rsidR="008D634C" w:rsidRPr="00645E56" w:rsidRDefault="008D634C" w:rsidP="00B11DC5">
            <w:pPr>
              <w:pStyle w:val="Listenabsatz"/>
              <w:numPr>
                <w:ilvl w:val="0"/>
                <w:numId w:val="46"/>
              </w:numPr>
              <w:tabs>
                <w:tab w:val="left" w:pos="169"/>
                <w:tab w:val="left" w:pos="311"/>
              </w:tabs>
              <w:autoSpaceDE w:val="0"/>
              <w:autoSpaceDN w:val="0"/>
              <w:adjustRightInd w:val="0"/>
              <w:spacing w:line="276" w:lineRule="auto"/>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645E56">
              <w:rPr>
                <w:rFonts w:ascii="Arial" w:hAnsi="Arial" w:cs="Arial"/>
              </w:rPr>
              <w:t xml:space="preserve">The matters referred to in paragraph (1) </w:t>
            </w:r>
            <w:r w:rsidRPr="007A6530">
              <w:rPr>
                <w:rFonts w:ascii="Arial" w:hAnsi="Arial" w:cs="Arial"/>
              </w:rPr>
              <w:t>may, in particular</w:t>
            </w:r>
            <w:r w:rsidRPr="00645E56">
              <w:rPr>
                <w:rFonts w:ascii="Arial" w:hAnsi="Arial" w:cs="Arial"/>
                <w:strike/>
              </w:rPr>
              <w:t>,</w:t>
            </w:r>
            <w:r w:rsidRPr="00645E56">
              <w:rPr>
                <w:rFonts w:ascii="Arial" w:hAnsi="Arial" w:cs="Arial"/>
              </w:rPr>
              <w:t xml:space="preserve"> include</w:t>
            </w:r>
          </w:p>
          <w:p w14:paraId="32A7F4B5" w14:textId="77777777" w:rsidR="008D634C" w:rsidRPr="00645E56" w:rsidRDefault="008D634C" w:rsidP="008D634C">
            <w:pPr>
              <w:pStyle w:val="Listenabsatz"/>
              <w:cnfStyle w:val="000000000000" w:firstRow="0" w:lastRow="0" w:firstColumn="0" w:lastColumn="0" w:oddVBand="0" w:evenVBand="0" w:oddHBand="0" w:evenHBand="0" w:firstRowFirstColumn="0" w:firstRowLastColumn="0" w:lastRowFirstColumn="0" w:lastRowLastColumn="0"/>
              <w:rPr>
                <w:rFonts w:ascii="Arial" w:hAnsi="Arial" w:cs="Arial"/>
              </w:rPr>
            </w:pPr>
          </w:p>
          <w:p w14:paraId="6496DCDF" w14:textId="331CB8A4" w:rsidR="008D634C" w:rsidRPr="00645E56" w:rsidRDefault="008D634C" w:rsidP="008D634C">
            <w:pPr>
              <w:pStyle w:val="Listenabsatz"/>
              <w:numPr>
                <w:ilvl w:val="0"/>
                <w:numId w:val="41"/>
              </w:numPr>
              <w:tabs>
                <w:tab w:val="left" w:pos="169"/>
                <w:tab w:val="left" w:pos="311"/>
              </w:tabs>
              <w:autoSpaceDE w:val="0"/>
              <w:autoSpaceDN w:val="0"/>
              <w:adjustRightInd w:val="0"/>
              <w:spacing w:line="276" w:lineRule="auto"/>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strike/>
              </w:rPr>
            </w:pPr>
            <w:r w:rsidRPr="00645E56">
              <w:rPr>
                <w:rFonts w:ascii="Arial" w:hAnsi="Arial" w:cs="Arial"/>
                <w:strike/>
              </w:rPr>
              <w:t xml:space="preserve">the determination of the incapacity of an adult and the institution of a protective regime </w:t>
            </w:r>
          </w:p>
          <w:p w14:paraId="20E97256" w14:textId="6B38B0EB" w:rsidR="008D634C" w:rsidRDefault="007A6530" w:rsidP="008D634C">
            <w:pPr>
              <w:pStyle w:val="Listenabsatz"/>
              <w:tabs>
                <w:tab w:val="left" w:pos="169"/>
                <w:tab w:val="left" w:pos="311"/>
              </w:tabs>
              <w:autoSpaceDE w:val="0"/>
              <w:autoSpaceDN w:val="0"/>
              <w:adjustRightInd w:val="0"/>
              <w:spacing w:line="276" w:lineRule="auto"/>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b/>
                <w:bCs/>
                <w:i/>
                <w:iCs/>
              </w:rPr>
            </w:pPr>
            <w:r>
              <w:rPr>
                <w:rFonts w:ascii="Arial" w:hAnsi="Arial" w:cs="Arial"/>
                <w:b/>
                <w:bCs/>
                <w:i/>
                <w:iCs/>
              </w:rPr>
              <w:t xml:space="preserve">the determination of a </w:t>
            </w:r>
            <w:r w:rsidR="00B35B57">
              <w:rPr>
                <w:rFonts w:ascii="Arial" w:hAnsi="Arial" w:cs="Arial"/>
                <w:b/>
                <w:bCs/>
                <w:i/>
                <w:iCs/>
              </w:rPr>
              <w:t>supported-decision making</w:t>
            </w:r>
            <w:r>
              <w:rPr>
                <w:rFonts w:ascii="Arial" w:hAnsi="Arial" w:cs="Arial"/>
                <w:b/>
                <w:bCs/>
                <w:i/>
                <w:iCs/>
              </w:rPr>
              <w:t xml:space="preserve"> arrangement</w:t>
            </w:r>
            <w:r w:rsidR="00B35B57">
              <w:rPr>
                <w:rFonts w:ascii="Arial" w:hAnsi="Arial" w:cs="Arial"/>
                <w:b/>
                <w:bCs/>
                <w:i/>
                <w:iCs/>
              </w:rPr>
              <w:t xml:space="preserve"> in the exercise of</w:t>
            </w:r>
            <w:r w:rsidR="008D634C" w:rsidRPr="00645E56">
              <w:rPr>
                <w:rFonts w:ascii="Arial" w:hAnsi="Arial" w:cs="Arial"/>
                <w:b/>
                <w:bCs/>
                <w:i/>
                <w:iCs/>
              </w:rPr>
              <w:t xml:space="preserve"> legal capacity on an equal basis with others</w:t>
            </w:r>
            <w:r w:rsidR="002950F0">
              <w:rPr>
                <w:rFonts w:ascii="Arial" w:hAnsi="Arial" w:cs="Arial"/>
                <w:b/>
                <w:bCs/>
                <w:i/>
                <w:iCs/>
              </w:rPr>
              <w:t>.</w:t>
            </w:r>
          </w:p>
          <w:p w14:paraId="4020A4D5" w14:textId="77777777" w:rsidR="008449A7" w:rsidRPr="00645E56" w:rsidRDefault="008449A7" w:rsidP="008D634C">
            <w:pPr>
              <w:pStyle w:val="Listenabsatz"/>
              <w:tabs>
                <w:tab w:val="left" w:pos="169"/>
                <w:tab w:val="left" w:pos="311"/>
              </w:tabs>
              <w:autoSpaceDE w:val="0"/>
              <w:autoSpaceDN w:val="0"/>
              <w:adjustRightInd w:val="0"/>
              <w:spacing w:line="276" w:lineRule="auto"/>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b/>
                <w:bCs/>
                <w:i/>
                <w:iCs/>
              </w:rPr>
            </w:pPr>
          </w:p>
          <w:p w14:paraId="1D132EBD" w14:textId="77777777" w:rsidR="005F6636" w:rsidRPr="005B0257" w:rsidRDefault="008D634C" w:rsidP="008D634C">
            <w:pPr>
              <w:pStyle w:val="Listenabsatz"/>
              <w:numPr>
                <w:ilvl w:val="0"/>
                <w:numId w:val="41"/>
              </w:numPr>
              <w:tabs>
                <w:tab w:val="left" w:pos="169"/>
                <w:tab w:val="left" w:pos="311"/>
              </w:tabs>
              <w:autoSpaceDE w:val="0"/>
              <w:autoSpaceDN w:val="0"/>
              <w:adjustRightInd w:val="0"/>
              <w:spacing w:line="276" w:lineRule="auto"/>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5B0257">
              <w:rPr>
                <w:rFonts w:ascii="Arial" w:hAnsi="Arial" w:cs="Arial"/>
              </w:rPr>
              <w:t xml:space="preserve">the placing of the adult under the protection of a judicial or administrative authority </w:t>
            </w:r>
          </w:p>
          <w:p w14:paraId="6D01B6AA" w14:textId="38CD776B" w:rsidR="00E91AE7" w:rsidRDefault="0004257C" w:rsidP="00E91AE7">
            <w:pPr>
              <w:pStyle w:val="Listenabsatz"/>
              <w:tabs>
                <w:tab w:val="left" w:pos="169"/>
                <w:tab w:val="left" w:pos="311"/>
              </w:tabs>
              <w:autoSpaceDE w:val="0"/>
              <w:autoSpaceDN w:val="0"/>
              <w:adjustRightInd w:val="0"/>
              <w:spacing w:line="276" w:lineRule="auto"/>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b/>
                <w:bCs/>
                <w:i/>
                <w:iCs/>
              </w:rPr>
            </w:pPr>
            <w:r>
              <w:rPr>
                <w:rFonts w:ascii="Arial" w:hAnsi="Arial" w:cs="Arial"/>
                <w:b/>
                <w:bCs/>
                <w:i/>
                <w:iCs/>
              </w:rPr>
              <w:t>Protection entails</w:t>
            </w:r>
            <w:r w:rsidR="007047B2">
              <w:rPr>
                <w:rFonts w:ascii="Arial" w:hAnsi="Arial" w:cs="Arial"/>
                <w:b/>
                <w:bCs/>
                <w:i/>
                <w:iCs/>
              </w:rPr>
              <w:t xml:space="preserve"> accompanying and supporting </w:t>
            </w:r>
            <w:r w:rsidR="00004A90">
              <w:rPr>
                <w:rFonts w:ascii="Arial" w:hAnsi="Arial" w:cs="Arial"/>
                <w:b/>
                <w:bCs/>
                <w:i/>
                <w:iCs/>
              </w:rPr>
              <w:t>decision-makers</w:t>
            </w:r>
            <w:r w:rsidR="0041398A">
              <w:rPr>
                <w:rFonts w:ascii="Arial" w:hAnsi="Arial" w:cs="Arial"/>
                <w:b/>
                <w:bCs/>
                <w:i/>
                <w:iCs/>
              </w:rPr>
              <w:t xml:space="preserve">. </w:t>
            </w:r>
            <w:r w:rsidR="00237240">
              <w:rPr>
                <w:rFonts w:ascii="Arial" w:hAnsi="Arial" w:cs="Arial"/>
                <w:b/>
                <w:bCs/>
                <w:i/>
                <w:iCs/>
              </w:rPr>
              <w:t>Th</w:t>
            </w:r>
            <w:r>
              <w:rPr>
                <w:rFonts w:ascii="Arial" w:hAnsi="Arial" w:cs="Arial"/>
                <w:b/>
                <w:bCs/>
                <w:i/>
                <w:iCs/>
              </w:rPr>
              <w:t>e</w:t>
            </w:r>
            <w:r w:rsidR="00237240">
              <w:rPr>
                <w:rFonts w:ascii="Arial" w:hAnsi="Arial" w:cs="Arial"/>
                <w:b/>
                <w:bCs/>
                <w:i/>
                <w:iCs/>
              </w:rPr>
              <w:t xml:space="preserve"> authority has </w:t>
            </w:r>
            <w:r w:rsidR="009E5FCD">
              <w:rPr>
                <w:rFonts w:ascii="Arial" w:hAnsi="Arial" w:cs="Arial"/>
                <w:b/>
                <w:bCs/>
                <w:i/>
                <w:iCs/>
              </w:rPr>
              <w:t xml:space="preserve">to </w:t>
            </w:r>
            <w:r w:rsidR="006D4172">
              <w:rPr>
                <w:rFonts w:ascii="Arial" w:hAnsi="Arial" w:cs="Arial"/>
                <w:b/>
                <w:bCs/>
                <w:i/>
                <w:iCs/>
              </w:rPr>
              <w:t>support</w:t>
            </w:r>
            <w:r w:rsidR="00237240">
              <w:rPr>
                <w:rFonts w:ascii="Arial" w:hAnsi="Arial" w:cs="Arial"/>
                <w:b/>
                <w:bCs/>
                <w:i/>
                <w:iCs/>
              </w:rPr>
              <w:t xml:space="preserve"> the</w:t>
            </w:r>
            <w:r w:rsidR="006D4172">
              <w:rPr>
                <w:rFonts w:ascii="Arial" w:hAnsi="Arial" w:cs="Arial"/>
                <w:b/>
                <w:bCs/>
                <w:i/>
                <w:iCs/>
              </w:rPr>
              <w:t xml:space="preserve"> full exercise of </w:t>
            </w:r>
            <w:proofErr w:type="spellStart"/>
            <w:proofErr w:type="gramStart"/>
            <w:r w:rsidR="006D4172">
              <w:rPr>
                <w:rFonts w:ascii="Arial" w:hAnsi="Arial" w:cs="Arial"/>
                <w:b/>
                <w:bCs/>
                <w:i/>
                <w:iCs/>
              </w:rPr>
              <w:t>ones</w:t>
            </w:r>
            <w:proofErr w:type="spellEnd"/>
            <w:proofErr w:type="gramEnd"/>
            <w:r w:rsidR="00237240">
              <w:rPr>
                <w:rFonts w:ascii="Arial" w:hAnsi="Arial" w:cs="Arial"/>
                <w:b/>
                <w:bCs/>
                <w:i/>
                <w:iCs/>
              </w:rPr>
              <w:t xml:space="preserve"> legal capacity </w:t>
            </w:r>
            <w:r w:rsidR="006D4172">
              <w:rPr>
                <w:rFonts w:ascii="Arial" w:hAnsi="Arial" w:cs="Arial"/>
                <w:b/>
                <w:bCs/>
                <w:i/>
                <w:iCs/>
              </w:rPr>
              <w:t>and</w:t>
            </w:r>
            <w:r w:rsidR="00004A90">
              <w:rPr>
                <w:rFonts w:ascii="Arial" w:hAnsi="Arial" w:cs="Arial"/>
                <w:b/>
                <w:bCs/>
                <w:i/>
                <w:iCs/>
              </w:rPr>
              <w:t xml:space="preserve"> </w:t>
            </w:r>
            <w:r w:rsidR="00287ED5">
              <w:rPr>
                <w:rFonts w:ascii="Arial" w:hAnsi="Arial" w:cs="Arial"/>
                <w:b/>
                <w:bCs/>
                <w:i/>
                <w:iCs/>
              </w:rPr>
              <w:t xml:space="preserve">decision-making support. </w:t>
            </w:r>
          </w:p>
          <w:p w14:paraId="5144F0A2" w14:textId="77777777" w:rsidR="00E91AE7" w:rsidRDefault="00E91AE7" w:rsidP="00E91AE7">
            <w:pPr>
              <w:pStyle w:val="Listenabsatz"/>
              <w:tabs>
                <w:tab w:val="left" w:pos="169"/>
                <w:tab w:val="left" w:pos="311"/>
              </w:tabs>
              <w:autoSpaceDE w:val="0"/>
              <w:autoSpaceDN w:val="0"/>
              <w:adjustRightInd w:val="0"/>
              <w:spacing w:line="276" w:lineRule="auto"/>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b/>
                <w:bCs/>
                <w:strike/>
              </w:rPr>
            </w:pPr>
          </w:p>
          <w:p w14:paraId="3284F35B" w14:textId="4AB747B9" w:rsidR="00E91AE7" w:rsidRPr="00882ED7" w:rsidRDefault="00E91AE7" w:rsidP="00E91AE7">
            <w:pPr>
              <w:pStyle w:val="Listenabsatz"/>
              <w:numPr>
                <w:ilvl w:val="0"/>
                <w:numId w:val="41"/>
              </w:numPr>
              <w:tabs>
                <w:tab w:val="left" w:pos="169"/>
                <w:tab w:val="left" w:pos="311"/>
              </w:tabs>
              <w:autoSpaceDE w:val="0"/>
              <w:autoSpaceDN w:val="0"/>
              <w:adjustRightInd w:val="0"/>
              <w:spacing w:line="276" w:lineRule="auto"/>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i/>
                <w:iCs/>
              </w:rPr>
            </w:pPr>
            <w:r w:rsidRPr="00882ED7">
              <w:rPr>
                <w:rFonts w:ascii="Arial" w:hAnsi="Arial" w:cs="Arial"/>
                <w:strike/>
              </w:rPr>
              <w:t>guardianship, curatorship and analogous institutions</w:t>
            </w:r>
          </w:p>
          <w:p w14:paraId="4D6EE646" w14:textId="77777777" w:rsidR="00E91AE7" w:rsidRPr="0041560C" w:rsidRDefault="00E91AE7" w:rsidP="0041560C">
            <w:pPr>
              <w:tabs>
                <w:tab w:val="left" w:pos="169"/>
                <w:tab w:val="left" w:pos="311"/>
              </w:tabs>
              <w:autoSpaceDE w:val="0"/>
              <w:autoSpaceDN w:val="0"/>
              <w:adjustRightInd w:val="0"/>
              <w:spacing w:line="276" w:lineRule="auto"/>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b/>
                <w:bCs/>
                <w:i/>
                <w:iCs/>
              </w:rPr>
            </w:pPr>
          </w:p>
          <w:p w14:paraId="32BEFE10" w14:textId="77777777" w:rsidR="008D634C" w:rsidRPr="00645E56" w:rsidRDefault="008D634C" w:rsidP="008D634C">
            <w:pPr>
              <w:pStyle w:val="Listenabsatz"/>
              <w:numPr>
                <w:ilvl w:val="0"/>
                <w:numId w:val="41"/>
              </w:numPr>
              <w:tabs>
                <w:tab w:val="left" w:pos="169"/>
                <w:tab w:val="left" w:pos="311"/>
              </w:tabs>
              <w:autoSpaceDE w:val="0"/>
              <w:autoSpaceDN w:val="0"/>
              <w:adjustRightInd w:val="0"/>
              <w:spacing w:line="276" w:lineRule="auto"/>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strike/>
              </w:rPr>
            </w:pPr>
            <w:r w:rsidRPr="00645E56">
              <w:rPr>
                <w:rFonts w:ascii="Arial" w:hAnsi="Arial" w:cs="Arial"/>
                <w:strike/>
              </w:rPr>
              <w:t>the designation and functions of any person or body having charge of the adult's person or property, representing, or assisting the adult</w:t>
            </w:r>
          </w:p>
          <w:p w14:paraId="2C03EECC" w14:textId="77777777" w:rsidR="008D634C" w:rsidRPr="00645E56" w:rsidRDefault="008D634C" w:rsidP="008D634C">
            <w:pPr>
              <w:pStyle w:val="Listenabsatz"/>
              <w:tabs>
                <w:tab w:val="left" w:pos="169"/>
                <w:tab w:val="left" w:pos="311"/>
              </w:tabs>
              <w:autoSpaceDE w:val="0"/>
              <w:autoSpaceDN w:val="0"/>
              <w:adjustRightInd w:val="0"/>
              <w:spacing w:line="276" w:lineRule="auto"/>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strike/>
              </w:rPr>
            </w:pPr>
          </w:p>
          <w:p w14:paraId="6425789D" w14:textId="2509156E" w:rsidR="008D634C" w:rsidRPr="00645E56" w:rsidRDefault="008D634C" w:rsidP="008D634C">
            <w:pPr>
              <w:pStyle w:val="Listenabsatz"/>
              <w:numPr>
                <w:ilvl w:val="0"/>
                <w:numId w:val="41"/>
              </w:numPr>
              <w:tabs>
                <w:tab w:val="left" w:pos="169"/>
                <w:tab w:val="left" w:pos="311"/>
              </w:tabs>
              <w:autoSpaceDE w:val="0"/>
              <w:autoSpaceDN w:val="0"/>
              <w:adjustRightInd w:val="0"/>
              <w:spacing w:line="276" w:lineRule="auto"/>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strike/>
              </w:rPr>
            </w:pPr>
            <w:r w:rsidRPr="00645E56">
              <w:rPr>
                <w:rFonts w:ascii="Arial" w:hAnsi="Arial" w:cs="Arial"/>
                <w:strike/>
              </w:rPr>
              <w:t>decisions concerning the placement of the adult in an establishment or other place where protection can be provided;</w:t>
            </w:r>
          </w:p>
          <w:p w14:paraId="3778702D" w14:textId="77777777" w:rsidR="008D634C" w:rsidRDefault="008D634C" w:rsidP="008D634C">
            <w:pPr>
              <w:tabs>
                <w:tab w:val="left" w:pos="169"/>
                <w:tab w:val="left" w:pos="311"/>
              </w:tabs>
              <w:autoSpaceDE w:val="0"/>
              <w:autoSpaceDN w:val="0"/>
              <w:adjustRightInd w:val="0"/>
              <w:spacing w:line="276" w:lineRule="auto"/>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b/>
                <w:bCs/>
                <w:i/>
                <w:iCs/>
              </w:rPr>
            </w:pPr>
          </w:p>
          <w:p w14:paraId="2CB2F14A" w14:textId="77777777" w:rsidR="0041560C" w:rsidRPr="00645E56" w:rsidRDefault="0041560C" w:rsidP="008D634C">
            <w:pPr>
              <w:tabs>
                <w:tab w:val="left" w:pos="169"/>
                <w:tab w:val="left" w:pos="311"/>
              </w:tabs>
              <w:autoSpaceDE w:val="0"/>
              <w:autoSpaceDN w:val="0"/>
              <w:adjustRightInd w:val="0"/>
              <w:spacing w:line="276" w:lineRule="auto"/>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b/>
                <w:bCs/>
                <w:i/>
                <w:iCs/>
              </w:rPr>
            </w:pPr>
          </w:p>
          <w:p w14:paraId="0C90FFD9" w14:textId="3B445A90" w:rsidR="008D634C" w:rsidRPr="00645E56" w:rsidRDefault="008D634C" w:rsidP="008D634C">
            <w:pPr>
              <w:pStyle w:val="Listenabsatz"/>
              <w:numPr>
                <w:ilvl w:val="0"/>
                <w:numId w:val="41"/>
              </w:numPr>
              <w:tabs>
                <w:tab w:val="left" w:pos="169"/>
                <w:tab w:val="left" w:pos="311"/>
              </w:tabs>
              <w:autoSpaceDE w:val="0"/>
              <w:autoSpaceDN w:val="0"/>
              <w:adjustRightInd w:val="0"/>
              <w:spacing w:line="276" w:lineRule="auto"/>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645E56">
              <w:rPr>
                <w:rFonts w:ascii="Arial" w:hAnsi="Arial" w:cs="Arial"/>
                <w:strike/>
              </w:rPr>
              <w:t>the administration, conservation or disposal of the adult's property</w:t>
            </w:r>
            <w:r w:rsidRPr="00645E56">
              <w:rPr>
                <w:rFonts w:ascii="Arial" w:hAnsi="Arial" w:cs="Arial"/>
              </w:rPr>
              <w:t>;</w:t>
            </w:r>
          </w:p>
          <w:p w14:paraId="447E4D48" w14:textId="6F4816B1" w:rsidR="008D634C" w:rsidRPr="00645E56" w:rsidRDefault="008D634C" w:rsidP="008D634C">
            <w:pPr>
              <w:tabs>
                <w:tab w:val="left" w:pos="169"/>
                <w:tab w:val="left" w:pos="311"/>
              </w:tabs>
              <w:autoSpaceDE w:val="0"/>
              <w:autoSpaceDN w:val="0"/>
              <w:adjustRightInd w:val="0"/>
              <w:spacing w:line="276" w:lineRule="auto"/>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rPr>
            </w:pPr>
          </w:p>
          <w:p w14:paraId="31B3CF05" w14:textId="77777777" w:rsidR="008D634C" w:rsidRPr="00B22FF4" w:rsidRDefault="008D634C" w:rsidP="008D634C">
            <w:pPr>
              <w:pStyle w:val="Listenabsatz"/>
              <w:numPr>
                <w:ilvl w:val="0"/>
                <w:numId w:val="41"/>
              </w:numPr>
              <w:tabs>
                <w:tab w:val="left" w:pos="169"/>
                <w:tab w:val="left" w:pos="311"/>
              </w:tabs>
              <w:autoSpaceDE w:val="0"/>
              <w:autoSpaceDN w:val="0"/>
              <w:adjustRightInd w:val="0"/>
              <w:spacing w:line="276" w:lineRule="auto"/>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strike/>
              </w:rPr>
            </w:pPr>
            <w:r w:rsidRPr="00B22FF4">
              <w:rPr>
                <w:rFonts w:ascii="Arial" w:hAnsi="Arial" w:cs="Arial"/>
                <w:strike/>
              </w:rPr>
              <w:t>the authorisation of a specific intervention for the protection of the person or property of the adult.</w:t>
            </w:r>
          </w:p>
          <w:p w14:paraId="4C2175FB" w14:textId="4CC7ECBD" w:rsidR="008D634C" w:rsidRPr="00645E56" w:rsidRDefault="008D634C" w:rsidP="00B22FF4">
            <w:pPr>
              <w:pStyle w:val="Listenabsatz"/>
              <w:ind w:left="360"/>
              <w:cnfStyle w:val="000000000000" w:firstRow="0" w:lastRow="0" w:firstColumn="0" w:lastColumn="0" w:oddVBand="0" w:evenVBand="0" w:oddHBand="0" w:evenHBand="0" w:firstRowFirstColumn="0" w:firstRowLastColumn="0" w:lastRowFirstColumn="0" w:lastRowLastColumn="0"/>
              <w:rPr>
                <w:rFonts w:ascii="Arial" w:hAnsi="Arial" w:cs="Arial"/>
                <w:b/>
                <w:bCs/>
                <w:i/>
                <w:iCs/>
              </w:rPr>
            </w:pPr>
          </w:p>
        </w:tc>
      </w:tr>
      <w:tr w:rsidR="008D634C" w:rsidRPr="00645E56" w14:paraId="352D7FA9" w14:textId="77777777" w:rsidTr="00F55A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74" w:type="dxa"/>
            <w:gridSpan w:val="2"/>
          </w:tcPr>
          <w:p w14:paraId="6EA17F68" w14:textId="77777777" w:rsidR="005B5096" w:rsidRDefault="005B5096" w:rsidP="008D634C">
            <w:pPr>
              <w:autoSpaceDE w:val="0"/>
              <w:autoSpaceDN w:val="0"/>
              <w:adjustRightInd w:val="0"/>
              <w:spacing w:line="276" w:lineRule="auto"/>
              <w:jc w:val="both"/>
              <w:rPr>
                <w:rFonts w:ascii="Arial" w:hAnsi="Arial" w:cs="Arial"/>
              </w:rPr>
            </w:pPr>
          </w:p>
          <w:p w14:paraId="0B1D0F0E" w14:textId="043B3D0F" w:rsidR="008D634C" w:rsidRDefault="008D634C" w:rsidP="008D634C">
            <w:pPr>
              <w:autoSpaceDE w:val="0"/>
              <w:autoSpaceDN w:val="0"/>
              <w:adjustRightInd w:val="0"/>
              <w:spacing w:line="276" w:lineRule="auto"/>
              <w:jc w:val="both"/>
              <w:rPr>
                <w:rFonts w:ascii="Arial" w:hAnsi="Arial" w:cs="Arial"/>
              </w:rPr>
            </w:pPr>
            <w:r w:rsidRPr="00B22FF4">
              <w:rPr>
                <w:rFonts w:ascii="Arial" w:hAnsi="Arial" w:cs="Arial"/>
                <w:b w:val="0"/>
                <w:bCs w:val="0"/>
              </w:rPr>
              <w:t xml:space="preserve">Explanation: </w:t>
            </w:r>
            <w:r w:rsidR="00A65C84">
              <w:rPr>
                <w:rFonts w:ascii="Arial" w:hAnsi="Arial" w:cs="Arial"/>
                <w:b w:val="0"/>
                <w:bCs w:val="0"/>
              </w:rPr>
              <w:t xml:space="preserve">People in need of decision-support must not </w:t>
            </w:r>
            <w:r w:rsidR="00231125">
              <w:rPr>
                <w:rFonts w:ascii="Arial" w:hAnsi="Arial" w:cs="Arial"/>
                <w:b w:val="0"/>
                <w:bCs w:val="0"/>
              </w:rPr>
              <w:t xml:space="preserve">be submitted </w:t>
            </w:r>
            <w:r w:rsidR="00476FDE">
              <w:rPr>
                <w:rFonts w:ascii="Arial" w:hAnsi="Arial" w:cs="Arial"/>
                <w:b w:val="0"/>
                <w:bCs w:val="0"/>
              </w:rPr>
              <w:t>under the rule of authorities or individual persons.</w:t>
            </w:r>
            <w:r w:rsidR="00231125">
              <w:rPr>
                <w:rFonts w:ascii="Arial" w:hAnsi="Arial" w:cs="Arial"/>
                <w:b w:val="0"/>
                <w:bCs w:val="0"/>
              </w:rPr>
              <w:t xml:space="preserve"> </w:t>
            </w:r>
            <w:r w:rsidRPr="00B22FF4">
              <w:rPr>
                <w:rFonts w:ascii="Arial" w:hAnsi="Arial" w:cs="Arial"/>
                <w:b w:val="0"/>
                <w:bCs w:val="0"/>
              </w:rPr>
              <w:t xml:space="preserve">This article outlines key features of supported decision-making which need to be complied with. </w:t>
            </w:r>
          </w:p>
          <w:p w14:paraId="41FA2A17" w14:textId="5B3DD858" w:rsidR="005B5096" w:rsidRPr="00B22FF4" w:rsidRDefault="005B5096" w:rsidP="008D634C">
            <w:pPr>
              <w:autoSpaceDE w:val="0"/>
              <w:autoSpaceDN w:val="0"/>
              <w:adjustRightInd w:val="0"/>
              <w:spacing w:line="276" w:lineRule="auto"/>
              <w:jc w:val="both"/>
              <w:rPr>
                <w:rFonts w:ascii="Arial" w:hAnsi="Arial" w:cs="Arial"/>
                <w:b w:val="0"/>
                <w:bCs w:val="0"/>
              </w:rPr>
            </w:pPr>
          </w:p>
        </w:tc>
      </w:tr>
      <w:tr w:rsidR="008D634C" w:rsidRPr="00645E56" w14:paraId="68184DEE" w14:textId="77777777" w:rsidTr="00F55A84">
        <w:tc>
          <w:tcPr>
            <w:cnfStyle w:val="001000000000" w:firstRow="0" w:lastRow="0" w:firstColumn="1" w:lastColumn="0" w:oddVBand="0" w:evenVBand="0" w:oddHBand="0" w:evenHBand="0" w:firstRowFirstColumn="0" w:firstRowLastColumn="0" w:lastRowFirstColumn="0" w:lastRowLastColumn="0"/>
            <w:tcW w:w="10774" w:type="dxa"/>
            <w:gridSpan w:val="2"/>
          </w:tcPr>
          <w:p w14:paraId="18605E6F" w14:textId="77777777" w:rsidR="006F2905" w:rsidRDefault="006F2905" w:rsidP="008D634C">
            <w:pPr>
              <w:widowControl w:val="0"/>
              <w:autoSpaceDE w:val="0"/>
              <w:autoSpaceDN w:val="0"/>
              <w:adjustRightInd w:val="0"/>
              <w:spacing w:line="276" w:lineRule="auto"/>
              <w:contextualSpacing/>
              <w:jc w:val="center"/>
              <w:outlineLvl w:val="0"/>
              <w:rPr>
                <w:rFonts w:ascii="Arial" w:hAnsi="Arial" w:cs="Arial"/>
                <w:b w:val="0"/>
                <w:bCs w:val="0"/>
              </w:rPr>
            </w:pPr>
          </w:p>
          <w:p w14:paraId="68E38178" w14:textId="0086563C" w:rsidR="008D634C" w:rsidRPr="00645E56" w:rsidRDefault="008D634C" w:rsidP="008D634C">
            <w:pPr>
              <w:widowControl w:val="0"/>
              <w:autoSpaceDE w:val="0"/>
              <w:autoSpaceDN w:val="0"/>
              <w:adjustRightInd w:val="0"/>
              <w:spacing w:line="276" w:lineRule="auto"/>
              <w:contextualSpacing/>
              <w:jc w:val="center"/>
              <w:outlineLvl w:val="0"/>
              <w:rPr>
                <w:rFonts w:ascii="Arial" w:hAnsi="Arial" w:cs="Arial"/>
                <w:b w:val="0"/>
              </w:rPr>
            </w:pPr>
            <w:r w:rsidRPr="00645E56">
              <w:rPr>
                <w:rFonts w:ascii="Arial" w:hAnsi="Arial" w:cs="Arial"/>
              </w:rPr>
              <w:t xml:space="preserve">Amendment </w:t>
            </w:r>
            <w:r w:rsidR="00495A28">
              <w:rPr>
                <w:rFonts w:ascii="Arial" w:hAnsi="Arial" w:cs="Arial"/>
              </w:rPr>
              <w:t>9</w:t>
            </w:r>
          </w:p>
          <w:p w14:paraId="23CBEA2E" w14:textId="77777777" w:rsidR="00E620D4" w:rsidRDefault="00E620D4" w:rsidP="00E620D4">
            <w:pPr>
              <w:widowControl w:val="0"/>
              <w:autoSpaceDE w:val="0"/>
              <w:autoSpaceDN w:val="0"/>
              <w:adjustRightInd w:val="0"/>
              <w:spacing w:line="276" w:lineRule="auto"/>
              <w:contextualSpacing/>
              <w:outlineLvl w:val="0"/>
              <w:rPr>
                <w:rFonts w:ascii="Arial" w:hAnsi="Arial" w:cs="Arial"/>
                <w:b w:val="0"/>
                <w:bCs w:val="0"/>
                <w:i/>
              </w:rPr>
            </w:pPr>
          </w:p>
          <w:p w14:paraId="60E39BFC" w14:textId="77777777" w:rsidR="00E620D4" w:rsidRPr="00645E56" w:rsidRDefault="00E620D4" w:rsidP="00E620D4">
            <w:pPr>
              <w:widowControl w:val="0"/>
              <w:autoSpaceDE w:val="0"/>
              <w:autoSpaceDN w:val="0"/>
              <w:adjustRightInd w:val="0"/>
              <w:spacing w:line="276" w:lineRule="auto"/>
              <w:contextualSpacing/>
              <w:jc w:val="center"/>
              <w:outlineLvl w:val="0"/>
              <w:rPr>
                <w:rFonts w:ascii="Arial" w:hAnsi="Arial" w:cs="Arial"/>
                <w:b w:val="0"/>
              </w:rPr>
            </w:pPr>
            <w:r w:rsidRPr="00645E56">
              <w:rPr>
                <w:rFonts w:ascii="Arial" w:hAnsi="Arial" w:cs="Arial"/>
              </w:rPr>
              <w:t xml:space="preserve">Article 3 </w:t>
            </w:r>
          </w:p>
          <w:p w14:paraId="52550C76" w14:textId="5CFEE032" w:rsidR="00A61C1A" w:rsidRPr="00303BEA" w:rsidRDefault="00E620D4" w:rsidP="00303BEA">
            <w:pPr>
              <w:widowControl w:val="0"/>
              <w:autoSpaceDE w:val="0"/>
              <w:autoSpaceDN w:val="0"/>
              <w:adjustRightInd w:val="0"/>
              <w:spacing w:line="276" w:lineRule="auto"/>
              <w:contextualSpacing/>
              <w:jc w:val="center"/>
              <w:outlineLvl w:val="0"/>
              <w:rPr>
                <w:rFonts w:ascii="Arial" w:hAnsi="Arial" w:cs="Arial"/>
                <w:b w:val="0"/>
                <w:bCs w:val="0"/>
              </w:rPr>
            </w:pPr>
            <w:r w:rsidRPr="00645E56">
              <w:rPr>
                <w:rFonts w:ascii="Arial" w:hAnsi="Arial" w:cs="Arial"/>
              </w:rPr>
              <w:t xml:space="preserve">Definitions </w:t>
            </w:r>
          </w:p>
          <w:p w14:paraId="02894B3E" w14:textId="6FEDAF99" w:rsidR="00E620D4" w:rsidRPr="00645E56" w:rsidRDefault="00E620D4" w:rsidP="00FB7554">
            <w:pPr>
              <w:widowControl w:val="0"/>
              <w:autoSpaceDE w:val="0"/>
              <w:autoSpaceDN w:val="0"/>
              <w:adjustRightInd w:val="0"/>
              <w:spacing w:line="276" w:lineRule="auto"/>
              <w:contextualSpacing/>
              <w:jc w:val="center"/>
              <w:outlineLvl w:val="0"/>
              <w:rPr>
                <w:rFonts w:ascii="Arial" w:hAnsi="Arial" w:cs="Arial"/>
                <w:b w:val="0"/>
              </w:rPr>
            </w:pPr>
          </w:p>
        </w:tc>
      </w:tr>
      <w:tr w:rsidR="0032540F" w:rsidRPr="00645E56" w14:paraId="68C9EFF3" w14:textId="77777777" w:rsidTr="00F55A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87" w:type="dxa"/>
          </w:tcPr>
          <w:p w14:paraId="07729D73" w14:textId="77777777" w:rsidR="008D634C" w:rsidRPr="00645E56" w:rsidRDefault="008D634C" w:rsidP="008D634C">
            <w:pPr>
              <w:widowControl w:val="0"/>
              <w:autoSpaceDE w:val="0"/>
              <w:autoSpaceDN w:val="0"/>
              <w:adjustRightInd w:val="0"/>
              <w:spacing w:line="276" w:lineRule="auto"/>
              <w:contextualSpacing/>
              <w:jc w:val="both"/>
              <w:outlineLvl w:val="0"/>
              <w:rPr>
                <w:rFonts w:ascii="Arial" w:hAnsi="Arial" w:cs="Arial"/>
              </w:rPr>
            </w:pPr>
          </w:p>
          <w:p w14:paraId="530F042A" w14:textId="6C7787C0" w:rsidR="008D634C" w:rsidRPr="00FB7554" w:rsidRDefault="008D634C" w:rsidP="008D634C">
            <w:pPr>
              <w:widowControl w:val="0"/>
              <w:autoSpaceDE w:val="0"/>
              <w:autoSpaceDN w:val="0"/>
              <w:adjustRightInd w:val="0"/>
              <w:spacing w:line="276" w:lineRule="auto"/>
              <w:contextualSpacing/>
              <w:jc w:val="center"/>
              <w:outlineLvl w:val="0"/>
              <w:rPr>
                <w:rFonts w:ascii="Arial" w:hAnsi="Arial" w:cs="Arial"/>
                <w:b w:val="0"/>
                <w:bCs w:val="0"/>
                <w:iCs/>
              </w:rPr>
            </w:pPr>
            <w:r w:rsidRPr="00FB7554">
              <w:rPr>
                <w:rFonts w:ascii="Arial" w:hAnsi="Arial" w:cs="Arial"/>
                <w:b w:val="0"/>
                <w:bCs w:val="0"/>
                <w:iCs/>
              </w:rPr>
              <w:t>Text proposed by the European Commission</w:t>
            </w:r>
          </w:p>
          <w:p w14:paraId="15183987" w14:textId="77777777" w:rsidR="008D634C" w:rsidRPr="00FB7554" w:rsidRDefault="008D634C" w:rsidP="008D634C">
            <w:pPr>
              <w:widowControl w:val="0"/>
              <w:autoSpaceDE w:val="0"/>
              <w:autoSpaceDN w:val="0"/>
              <w:adjustRightInd w:val="0"/>
              <w:spacing w:line="276" w:lineRule="auto"/>
              <w:contextualSpacing/>
              <w:jc w:val="both"/>
              <w:outlineLvl w:val="0"/>
              <w:rPr>
                <w:rFonts w:ascii="Arial" w:hAnsi="Arial" w:cs="Arial"/>
                <w:b w:val="0"/>
                <w:bCs w:val="0"/>
                <w:iCs/>
              </w:rPr>
            </w:pPr>
          </w:p>
          <w:p w14:paraId="7491AFEA" w14:textId="77777777" w:rsidR="00FB7554" w:rsidRPr="00FB7554" w:rsidRDefault="00FB7554" w:rsidP="00FB7554">
            <w:pPr>
              <w:widowControl w:val="0"/>
              <w:autoSpaceDE w:val="0"/>
              <w:autoSpaceDN w:val="0"/>
              <w:adjustRightInd w:val="0"/>
              <w:spacing w:line="276" w:lineRule="auto"/>
              <w:contextualSpacing/>
              <w:jc w:val="center"/>
              <w:outlineLvl w:val="0"/>
              <w:rPr>
                <w:rFonts w:ascii="Arial" w:hAnsi="Arial" w:cs="Arial"/>
                <w:b w:val="0"/>
                <w:bCs w:val="0"/>
                <w:iCs/>
              </w:rPr>
            </w:pPr>
            <w:r w:rsidRPr="00FB7554">
              <w:rPr>
                <w:rFonts w:ascii="Arial" w:hAnsi="Arial" w:cs="Arial"/>
                <w:b w:val="0"/>
                <w:bCs w:val="0"/>
                <w:iCs/>
              </w:rPr>
              <w:t xml:space="preserve">Article 3 </w:t>
            </w:r>
          </w:p>
          <w:p w14:paraId="1416965A" w14:textId="77777777" w:rsidR="00FB7554" w:rsidRPr="00FB7554" w:rsidRDefault="00FB7554" w:rsidP="00FB7554">
            <w:pPr>
              <w:widowControl w:val="0"/>
              <w:autoSpaceDE w:val="0"/>
              <w:autoSpaceDN w:val="0"/>
              <w:adjustRightInd w:val="0"/>
              <w:spacing w:line="276" w:lineRule="auto"/>
              <w:contextualSpacing/>
              <w:jc w:val="center"/>
              <w:outlineLvl w:val="0"/>
              <w:rPr>
                <w:rFonts w:ascii="Arial" w:hAnsi="Arial" w:cs="Arial"/>
                <w:b w:val="0"/>
                <w:bCs w:val="0"/>
                <w:iCs/>
              </w:rPr>
            </w:pPr>
            <w:r w:rsidRPr="00FB7554">
              <w:rPr>
                <w:rFonts w:ascii="Arial" w:hAnsi="Arial" w:cs="Arial"/>
                <w:b w:val="0"/>
                <w:bCs w:val="0"/>
                <w:iCs/>
              </w:rPr>
              <w:t xml:space="preserve">Definitions </w:t>
            </w:r>
          </w:p>
          <w:p w14:paraId="0C109E33" w14:textId="77777777" w:rsidR="00FB7554" w:rsidRPr="00645E56" w:rsidRDefault="00FB7554" w:rsidP="008D634C">
            <w:pPr>
              <w:widowControl w:val="0"/>
              <w:autoSpaceDE w:val="0"/>
              <w:autoSpaceDN w:val="0"/>
              <w:adjustRightInd w:val="0"/>
              <w:spacing w:line="276" w:lineRule="auto"/>
              <w:contextualSpacing/>
              <w:jc w:val="both"/>
              <w:outlineLvl w:val="0"/>
              <w:rPr>
                <w:rFonts w:ascii="Arial" w:hAnsi="Arial" w:cs="Arial"/>
                <w:iCs/>
              </w:rPr>
            </w:pPr>
          </w:p>
          <w:p w14:paraId="42F61AA3" w14:textId="77777777" w:rsidR="008D634C" w:rsidRPr="00645E56" w:rsidRDefault="008D634C" w:rsidP="008D634C">
            <w:pPr>
              <w:widowControl w:val="0"/>
              <w:autoSpaceDE w:val="0"/>
              <w:autoSpaceDN w:val="0"/>
              <w:adjustRightInd w:val="0"/>
              <w:spacing w:line="276" w:lineRule="auto"/>
              <w:contextualSpacing/>
              <w:jc w:val="both"/>
              <w:outlineLvl w:val="0"/>
              <w:rPr>
                <w:rFonts w:ascii="Arial" w:hAnsi="Arial" w:cs="Arial"/>
                <w:b w:val="0"/>
                <w:bCs w:val="0"/>
              </w:rPr>
            </w:pPr>
            <w:r w:rsidRPr="00645E56">
              <w:rPr>
                <w:rFonts w:ascii="Arial" w:hAnsi="Arial" w:cs="Arial"/>
                <w:b w:val="0"/>
                <w:bCs w:val="0"/>
              </w:rPr>
              <w:t>For the purposes of this Regulation, the following definitions apply:</w:t>
            </w:r>
          </w:p>
          <w:p w14:paraId="6FF5E289" w14:textId="77777777" w:rsidR="008D634C" w:rsidRPr="00645E56" w:rsidRDefault="008D634C" w:rsidP="008D634C">
            <w:pPr>
              <w:widowControl w:val="0"/>
              <w:autoSpaceDE w:val="0"/>
              <w:autoSpaceDN w:val="0"/>
              <w:adjustRightInd w:val="0"/>
              <w:spacing w:line="276" w:lineRule="auto"/>
              <w:contextualSpacing/>
              <w:jc w:val="both"/>
              <w:outlineLvl w:val="0"/>
              <w:rPr>
                <w:rFonts w:ascii="Arial" w:hAnsi="Arial" w:cs="Arial"/>
                <w:b w:val="0"/>
                <w:bCs w:val="0"/>
              </w:rPr>
            </w:pPr>
          </w:p>
          <w:p w14:paraId="7668C4E4" w14:textId="026E7DE3" w:rsidR="008D634C" w:rsidRPr="00645E56" w:rsidRDefault="008D634C" w:rsidP="008D634C">
            <w:pPr>
              <w:widowControl w:val="0"/>
              <w:autoSpaceDE w:val="0"/>
              <w:autoSpaceDN w:val="0"/>
              <w:adjustRightInd w:val="0"/>
              <w:spacing w:line="276" w:lineRule="auto"/>
              <w:contextualSpacing/>
              <w:jc w:val="both"/>
              <w:outlineLvl w:val="0"/>
              <w:rPr>
                <w:rFonts w:ascii="Arial" w:hAnsi="Arial" w:cs="Arial"/>
                <w:b w:val="0"/>
                <w:bCs w:val="0"/>
              </w:rPr>
            </w:pPr>
            <w:r w:rsidRPr="00645E56">
              <w:rPr>
                <w:rFonts w:ascii="Arial" w:hAnsi="Arial" w:cs="Arial"/>
                <w:b w:val="0"/>
                <w:bCs w:val="0"/>
              </w:rPr>
              <w:t>(1) ‘adult’ means a person who has reached the age of 18 years;</w:t>
            </w:r>
          </w:p>
          <w:p w14:paraId="536112E7" w14:textId="77777777" w:rsidR="008D634C" w:rsidRPr="00645E56" w:rsidRDefault="008D634C" w:rsidP="008D634C">
            <w:pPr>
              <w:rPr>
                <w:rFonts w:ascii="Arial" w:hAnsi="Arial" w:cs="Arial"/>
                <w:b w:val="0"/>
                <w:bCs w:val="0"/>
              </w:rPr>
            </w:pPr>
          </w:p>
          <w:p w14:paraId="05948998" w14:textId="4676BF2C" w:rsidR="008D634C" w:rsidRPr="00645E56" w:rsidRDefault="008D634C" w:rsidP="008D634C">
            <w:pPr>
              <w:widowControl w:val="0"/>
              <w:autoSpaceDE w:val="0"/>
              <w:autoSpaceDN w:val="0"/>
              <w:adjustRightInd w:val="0"/>
              <w:spacing w:line="276" w:lineRule="auto"/>
              <w:contextualSpacing/>
              <w:jc w:val="both"/>
              <w:outlineLvl w:val="0"/>
              <w:rPr>
                <w:rFonts w:ascii="Arial" w:hAnsi="Arial" w:cs="Arial"/>
                <w:b w:val="0"/>
                <w:bCs w:val="0"/>
              </w:rPr>
            </w:pPr>
            <w:r w:rsidRPr="00645E56">
              <w:rPr>
                <w:rFonts w:ascii="Arial" w:hAnsi="Arial" w:cs="Arial"/>
                <w:b w:val="0"/>
                <w:bCs w:val="0"/>
              </w:rPr>
              <w:t>(2) ‘measure’ means any measure taken by an authority of a Member State, whatever it may be called, directed to the protection of an adult;</w:t>
            </w:r>
          </w:p>
          <w:p w14:paraId="5F3A5FCD" w14:textId="77777777" w:rsidR="00824447" w:rsidRDefault="00824447" w:rsidP="008D634C">
            <w:pPr>
              <w:widowControl w:val="0"/>
              <w:autoSpaceDE w:val="0"/>
              <w:autoSpaceDN w:val="0"/>
              <w:adjustRightInd w:val="0"/>
              <w:spacing w:line="276" w:lineRule="auto"/>
              <w:contextualSpacing/>
              <w:jc w:val="both"/>
              <w:outlineLvl w:val="0"/>
              <w:rPr>
                <w:rFonts w:ascii="Arial" w:hAnsi="Arial" w:cs="Arial"/>
              </w:rPr>
            </w:pPr>
          </w:p>
          <w:p w14:paraId="106BF6F8" w14:textId="77777777" w:rsidR="00332589" w:rsidRDefault="00332589" w:rsidP="008D634C">
            <w:pPr>
              <w:widowControl w:val="0"/>
              <w:autoSpaceDE w:val="0"/>
              <w:autoSpaceDN w:val="0"/>
              <w:adjustRightInd w:val="0"/>
              <w:spacing w:line="276" w:lineRule="auto"/>
              <w:contextualSpacing/>
              <w:jc w:val="both"/>
              <w:outlineLvl w:val="0"/>
              <w:rPr>
                <w:rFonts w:ascii="Arial" w:hAnsi="Arial" w:cs="Arial"/>
              </w:rPr>
            </w:pPr>
          </w:p>
          <w:p w14:paraId="33E5D7A1" w14:textId="77777777" w:rsidR="00781630" w:rsidRDefault="00781630" w:rsidP="008D634C">
            <w:pPr>
              <w:widowControl w:val="0"/>
              <w:autoSpaceDE w:val="0"/>
              <w:autoSpaceDN w:val="0"/>
              <w:adjustRightInd w:val="0"/>
              <w:spacing w:line="276" w:lineRule="auto"/>
              <w:contextualSpacing/>
              <w:jc w:val="both"/>
              <w:outlineLvl w:val="0"/>
              <w:rPr>
                <w:rFonts w:ascii="Arial" w:hAnsi="Arial" w:cs="Arial"/>
                <w:b w:val="0"/>
                <w:bCs w:val="0"/>
              </w:rPr>
            </w:pPr>
          </w:p>
          <w:p w14:paraId="79ED531B" w14:textId="77777777" w:rsidR="001472D3" w:rsidRDefault="001472D3" w:rsidP="008D634C">
            <w:pPr>
              <w:widowControl w:val="0"/>
              <w:autoSpaceDE w:val="0"/>
              <w:autoSpaceDN w:val="0"/>
              <w:adjustRightInd w:val="0"/>
              <w:spacing w:line="276" w:lineRule="auto"/>
              <w:contextualSpacing/>
              <w:jc w:val="both"/>
              <w:outlineLvl w:val="0"/>
              <w:rPr>
                <w:rFonts w:ascii="Arial" w:hAnsi="Arial" w:cs="Arial"/>
                <w:b w:val="0"/>
                <w:bCs w:val="0"/>
              </w:rPr>
            </w:pPr>
          </w:p>
          <w:p w14:paraId="577B6236" w14:textId="77777777" w:rsidR="001472D3" w:rsidRDefault="001472D3" w:rsidP="008D634C">
            <w:pPr>
              <w:widowControl w:val="0"/>
              <w:autoSpaceDE w:val="0"/>
              <w:autoSpaceDN w:val="0"/>
              <w:adjustRightInd w:val="0"/>
              <w:spacing w:line="276" w:lineRule="auto"/>
              <w:contextualSpacing/>
              <w:jc w:val="both"/>
              <w:outlineLvl w:val="0"/>
              <w:rPr>
                <w:rFonts w:ascii="Arial" w:hAnsi="Arial" w:cs="Arial"/>
              </w:rPr>
            </w:pPr>
          </w:p>
          <w:p w14:paraId="4890BA55" w14:textId="77777777" w:rsidR="00781630" w:rsidRPr="00645E56" w:rsidRDefault="00781630" w:rsidP="008D634C">
            <w:pPr>
              <w:widowControl w:val="0"/>
              <w:autoSpaceDE w:val="0"/>
              <w:autoSpaceDN w:val="0"/>
              <w:adjustRightInd w:val="0"/>
              <w:spacing w:line="276" w:lineRule="auto"/>
              <w:contextualSpacing/>
              <w:jc w:val="both"/>
              <w:outlineLvl w:val="0"/>
              <w:rPr>
                <w:rFonts w:ascii="Arial" w:hAnsi="Arial" w:cs="Arial"/>
                <w:b w:val="0"/>
                <w:bCs w:val="0"/>
              </w:rPr>
            </w:pPr>
          </w:p>
          <w:p w14:paraId="68D6DA2E" w14:textId="75958FB7" w:rsidR="008D634C" w:rsidRPr="00645E56" w:rsidRDefault="008D634C" w:rsidP="008D634C">
            <w:pPr>
              <w:widowControl w:val="0"/>
              <w:autoSpaceDE w:val="0"/>
              <w:autoSpaceDN w:val="0"/>
              <w:adjustRightInd w:val="0"/>
              <w:spacing w:line="276" w:lineRule="auto"/>
              <w:contextualSpacing/>
              <w:jc w:val="both"/>
              <w:outlineLvl w:val="0"/>
              <w:rPr>
                <w:rFonts w:ascii="Arial" w:hAnsi="Arial" w:cs="Arial"/>
                <w:b w:val="0"/>
                <w:bCs w:val="0"/>
              </w:rPr>
            </w:pPr>
            <w:r w:rsidRPr="00645E56">
              <w:rPr>
                <w:rFonts w:ascii="Arial" w:hAnsi="Arial" w:cs="Arial"/>
                <w:b w:val="0"/>
                <w:bCs w:val="0"/>
              </w:rPr>
              <w:t xml:space="preserve">(3) ‘powers of representation’ means powers granted by an adult, either under an agreement or by a unilateral act, to be exercised when that </w:t>
            </w:r>
            <w:r w:rsidRPr="00645E56">
              <w:rPr>
                <w:rFonts w:ascii="Arial" w:hAnsi="Arial" w:cs="Arial"/>
                <w:b w:val="0"/>
                <w:bCs w:val="0"/>
              </w:rPr>
              <w:lastRenderedPageBreak/>
              <w:t>adult is not in a</w:t>
            </w:r>
            <w:r>
              <w:rPr>
                <w:rFonts w:ascii="Arial" w:hAnsi="Arial" w:cs="Arial"/>
                <w:b w:val="0"/>
                <w:bCs w:val="0"/>
              </w:rPr>
              <w:t xml:space="preserve"> </w:t>
            </w:r>
            <w:r w:rsidRPr="00645E56">
              <w:rPr>
                <w:rFonts w:ascii="Arial" w:hAnsi="Arial" w:cs="Arial"/>
                <w:b w:val="0"/>
                <w:bCs w:val="0"/>
              </w:rPr>
              <w:t>position to protect his or her interests;</w:t>
            </w:r>
          </w:p>
          <w:p w14:paraId="746CB68D" w14:textId="77777777" w:rsidR="008D634C" w:rsidRDefault="008D634C" w:rsidP="008D634C">
            <w:pPr>
              <w:widowControl w:val="0"/>
              <w:autoSpaceDE w:val="0"/>
              <w:autoSpaceDN w:val="0"/>
              <w:adjustRightInd w:val="0"/>
              <w:spacing w:line="276" w:lineRule="auto"/>
              <w:contextualSpacing/>
              <w:jc w:val="both"/>
              <w:outlineLvl w:val="0"/>
              <w:rPr>
                <w:rFonts w:ascii="Arial" w:hAnsi="Arial" w:cs="Arial"/>
              </w:rPr>
            </w:pPr>
          </w:p>
          <w:p w14:paraId="45D38EFB" w14:textId="77777777" w:rsidR="00145B6D" w:rsidRDefault="00145B6D" w:rsidP="008D634C">
            <w:pPr>
              <w:widowControl w:val="0"/>
              <w:autoSpaceDE w:val="0"/>
              <w:autoSpaceDN w:val="0"/>
              <w:adjustRightInd w:val="0"/>
              <w:spacing w:line="276" w:lineRule="auto"/>
              <w:contextualSpacing/>
              <w:jc w:val="both"/>
              <w:outlineLvl w:val="0"/>
              <w:rPr>
                <w:rFonts w:ascii="Arial" w:hAnsi="Arial" w:cs="Arial"/>
              </w:rPr>
            </w:pPr>
          </w:p>
          <w:p w14:paraId="6CD2A9CF" w14:textId="77777777" w:rsidR="00145B6D" w:rsidRDefault="00145B6D" w:rsidP="008D634C">
            <w:pPr>
              <w:widowControl w:val="0"/>
              <w:autoSpaceDE w:val="0"/>
              <w:autoSpaceDN w:val="0"/>
              <w:adjustRightInd w:val="0"/>
              <w:spacing w:line="276" w:lineRule="auto"/>
              <w:contextualSpacing/>
              <w:jc w:val="both"/>
              <w:outlineLvl w:val="0"/>
              <w:rPr>
                <w:rFonts w:ascii="Arial" w:hAnsi="Arial" w:cs="Arial"/>
              </w:rPr>
            </w:pPr>
          </w:p>
          <w:p w14:paraId="1068B596" w14:textId="77777777" w:rsidR="00145B6D" w:rsidRDefault="00145B6D" w:rsidP="008D634C">
            <w:pPr>
              <w:widowControl w:val="0"/>
              <w:autoSpaceDE w:val="0"/>
              <w:autoSpaceDN w:val="0"/>
              <w:adjustRightInd w:val="0"/>
              <w:spacing w:line="276" w:lineRule="auto"/>
              <w:contextualSpacing/>
              <w:jc w:val="both"/>
              <w:outlineLvl w:val="0"/>
              <w:rPr>
                <w:rFonts w:ascii="Arial" w:hAnsi="Arial" w:cs="Arial"/>
              </w:rPr>
            </w:pPr>
          </w:p>
          <w:p w14:paraId="6C80FA9D" w14:textId="77777777" w:rsidR="00145B6D" w:rsidRDefault="00145B6D" w:rsidP="008D634C">
            <w:pPr>
              <w:widowControl w:val="0"/>
              <w:autoSpaceDE w:val="0"/>
              <w:autoSpaceDN w:val="0"/>
              <w:adjustRightInd w:val="0"/>
              <w:spacing w:line="276" w:lineRule="auto"/>
              <w:contextualSpacing/>
              <w:jc w:val="both"/>
              <w:outlineLvl w:val="0"/>
              <w:rPr>
                <w:rFonts w:ascii="Arial" w:hAnsi="Arial" w:cs="Arial"/>
                <w:b w:val="0"/>
                <w:bCs w:val="0"/>
              </w:rPr>
            </w:pPr>
          </w:p>
          <w:p w14:paraId="681D934F" w14:textId="77777777" w:rsidR="00A110B8" w:rsidRPr="00645E56" w:rsidRDefault="00A110B8" w:rsidP="008D634C">
            <w:pPr>
              <w:widowControl w:val="0"/>
              <w:autoSpaceDE w:val="0"/>
              <w:autoSpaceDN w:val="0"/>
              <w:adjustRightInd w:val="0"/>
              <w:spacing w:line="276" w:lineRule="auto"/>
              <w:contextualSpacing/>
              <w:jc w:val="both"/>
              <w:outlineLvl w:val="0"/>
              <w:rPr>
                <w:rFonts w:ascii="Arial" w:hAnsi="Arial" w:cs="Arial"/>
                <w:b w:val="0"/>
                <w:bCs w:val="0"/>
              </w:rPr>
            </w:pPr>
          </w:p>
          <w:p w14:paraId="780FDCAA" w14:textId="475848B5" w:rsidR="008D634C" w:rsidRDefault="008D634C" w:rsidP="008D634C">
            <w:pPr>
              <w:widowControl w:val="0"/>
              <w:autoSpaceDE w:val="0"/>
              <w:autoSpaceDN w:val="0"/>
              <w:adjustRightInd w:val="0"/>
              <w:spacing w:line="276" w:lineRule="auto"/>
              <w:contextualSpacing/>
              <w:jc w:val="both"/>
              <w:outlineLvl w:val="0"/>
              <w:rPr>
                <w:rFonts w:ascii="Arial" w:hAnsi="Arial" w:cs="Arial"/>
              </w:rPr>
            </w:pPr>
            <w:r w:rsidRPr="00645E56">
              <w:rPr>
                <w:rFonts w:ascii="Arial" w:hAnsi="Arial" w:cs="Arial"/>
                <w:b w:val="0"/>
                <w:bCs w:val="0"/>
              </w:rPr>
              <w:t>(4) ‘Member State of origin’ means the Member State in which the measure was taken or the authentic instrument was formally drawn up;</w:t>
            </w:r>
          </w:p>
          <w:p w14:paraId="51C139B9" w14:textId="77777777" w:rsidR="007B7D7F" w:rsidRDefault="007B7D7F" w:rsidP="008D634C">
            <w:pPr>
              <w:widowControl w:val="0"/>
              <w:autoSpaceDE w:val="0"/>
              <w:autoSpaceDN w:val="0"/>
              <w:adjustRightInd w:val="0"/>
              <w:spacing w:line="276" w:lineRule="auto"/>
              <w:contextualSpacing/>
              <w:jc w:val="both"/>
              <w:outlineLvl w:val="0"/>
              <w:rPr>
                <w:rFonts w:ascii="Arial" w:hAnsi="Arial" w:cs="Arial"/>
              </w:rPr>
            </w:pPr>
          </w:p>
          <w:p w14:paraId="5FF268CD" w14:textId="77777777" w:rsidR="007B7D7F" w:rsidRPr="00645E56" w:rsidRDefault="007B7D7F" w:rsidP="008D634C">
            <w:pPr>
              <w:widowControl w:val="0"/>
              <w:autoSpaceDE w:val="0"/>
              <w:autoSpaceDN w:val="0"/>
              <w:adjustRightInd w:val="0"/>
              <w:spacing w:line="276" w:lineRule="auto"/>
              <w:contextualSpacing/>
              <w:jc w:val="both"/>
              <w:outlineLvl w:val="0"/>
              <w:rPr>
                <w:rFonts w:ascii="Arial" w:hAnsi="Arial" w:cs="Arial"/>
                <w:b w:val="0"/>
                <w:bCs w:val="0"/>
              </w:rPr>
            </w:pPr>
          </w:p>
          <w:p w14:paraId="69434A6B" w14:textId="3B78E66E" w:rsidR="008D634C" w:rsidRDefault="008D634C" w:rsidP="008D634C">
            <w:pPr>
              <w:widowControl w:val="0"/>
              <w:autoSpaceDE w:val="0"/>
              <w:autoSpaceDN w:val="0"/>
              <w:adjustRightInd w:val="0"/>
              <w:spacing w:line="276" w:lineRule="auto"/>
              <w:contextualSpacing/>
              <w:jc w:val="both"/>
              <w:outlineLvl w:val="0"/>
              <w:rPr>
                <w:rFonts w:ascii="Arial" w:hAnsi="Arial" w:cs="Arial"/>
              </w:rPr>
            </w:pPr>
            <w:r w:rsidRPr="00645E56">
              <w:rPr>
                <w:rFonts w:ascii="Arial" w:hAnsi="Arial" w:cs="Arial"/>
                <w:b w:val="0"/>
                <w:bCs w:val="0"/>
              </w:rPr>
              <w:t>(5) ‘authentic instrument’ means a document in a matter of protection of an adult which has been formally drawn up or registered as an authentic instrument in a Member State and the authenticity of which:</w:t>
            </w:r>
          </w:p>
          <w:p w14:paraId="5C2AE7E2" w14:textId="77777777" w:rsidR="008D634C" w:rsidRDefault="008D634C" w:rsidP="008D634C">
            <w:pPr>
              <w:widowControl w:val="0"/>
              <w:autoSpaceDE w:val="0"/>
              <w:autoSpaceDN w:val="0"/>
              <w:adjustRightInd w:val="0"/>
              <w:spacing w:line="276" w:lineRule="auto"/>
              <w:contextualSpacing/>
              <w:jc w:val="both"/>
              <w:outlineLvl w:val="0"/>
              <w:rPr>
                <w:rFonts w:ascii="Arial" w:hAnsi="Arial" w:cs="Arial"/>
              </w:rPr>
            </w:pPr>
          </w:p>
          <w:p w14:paraId="36E6022A" w14:textId="77777777" w:rsidR="00F80048" w:rsidRPr="00645E56" w:rsidRDefault="00F80048" w:rsidP="008D634C">
            <w:pPr>
              <w:widowControl w:val="0"/>
              <w:autoSpaceDE w:val="0"/>
              <w:autoSpaceDN w:val="0"/>
              <w:adjustRightInd w:val="0"/>
              <w:spacing w:line="276" w:lineRule="auto"/>
              <w:contextualSpacing/>
              <w:jc w:val="both"/>
              <w:outlineLvl w:val="0"/>
              <w:rPr>
                <w:rFonts w:ascii="Arial" w:hAnsi="Arial" w:cs="Arial"/>
                <w:b w:val="0"/>
                <w:bCs w:val="0"/>
              </w:rPr>
            </w:pPr>
          </w:p>
          <w:p w14:paraId="558AD664" w14:textId="02ADCF43" w:rsidR="008D634C" w:rsidRPr="00645E56" w:rsidRDefault="008D634C" w:rsidP="008D634C">
            <w:pPr>
              <w:widowControl w:val="0"/>
              <w:autoSpaceDE w:val="0"/>
              <w:autoSpaceDN w:val="0"/>
              <w:adjustRightInd w:val="0"/>
              <w:spacing w:line="276" w:lineRule="auto"/>
              <w:contextualSpacing/>
              <w:jc w:val="both"/>
              <w:outlineLvl w:val="0"/>
              <w:rPr>
                <w:rFonts w:ascii="Arial" w:hAnsi="Arial" w:cs="Arial"/>
                <w:b w:val="0"/>
                <w:bCs w:val="0"/>
              </w:rPr>
            </w:pPr>
            <w:r w:rsidRPr="00645E56">
              <w:rPr>
                <w:rFonts w:ascii="Arial" w:hAnsi="Arial" w:cs="Arial"/>
                <w:b w:val="0"/>
                <w:bCs w:val="0"/>
              </w:rPr>
              <w:t xml:space="preserve">(a) relates to the signature and the content of the </w:t>
            </w:r>
          </w:p>
          <w:p w14:paraId="2FDC9495" w14:textId="77777777" w:rsidR="008D634C" w:rsidRPr="00645E56" w:rsidRDefault="008D634C" w:rsidP="008D634C">
            <w:pPr>
              <w:widowControl w:val="0"/>
              <w:autoSpaceDE w:val="0"/>
              <w:autoSpaceDN w:val="0"/>
              <w:adjustRightInd w:val="0"/>
              <w:spacing w:line="276" w:lineRule="auto"/>
              <w:contextualSpacing/>
              <w:jc w:val="both"/>
              <w:outlineLvl w:val="0"/>
              <w:rPr>
                <w:rFonts w:ascii="Arial" w:hAnsi="Arial" w:cs="Arial"/>
                <w:b w:val="0"/>
                <w:bCs w:val="0"/>
              </w:rPr>
            </w:pPr>
          </w:p>
          <w:p w14:paraId="6DB6FBF7" w14:textId="13C2821B" w:rsidR="008D634C" w:rsidRDefault="008D634C" w:rsidP="008D634C">
            <w:pPr>
              <w:widowControl w:val="0"/>
              <w:autoSpaceDE w:val="0"/>
              <w:autoSpaceDN w:val="0"/>
              <w:adjustRightInd w:val="0"/>
              <w:spacing w:line="276" w:lineRule="auto"/>
              <w:contextualSpacing/>
              <w:jc w:val="both"/>
              <w:outlineLvl w:val="0"/>
              <w:rPr>
                <w:rFonts w:ascii="Arial" w:hAnsi="Arial" w:cs="Arial"/>
              </w:rPr>
            </w:pPr>
            <w:r w:rsidRPr="00645E56">
              <w:rPr>
                <w:rFonts w:ascii="Arial" w:hAnsi="Arial" w:cs="Arial"/>
                <w:b w:val="0"/>
                <w:bCs w:val="0"/>
              </w:rPr>
              <w:t>(b) has been established by a public authority or other authority empowered for that purpose by the Member State of origin;</w:t>
            </w:r>
          </w:p>
          <w:p w14:paraId="4F7C32FA" w14:textId="77777777" w:rsidR="008D634C" w:rsidRPr="00645E56" w:rsidRDefault="008D634C" w:rsidP="008D634C">
            <w:pPr>
              <w:widowControl w:val="0"/>
              <w:autoSpaceDE w:val="0"/>
              <w:autoSpaceDN w:val="0"/>
              <w:adjustRightInd w:val="0"/>
              <w:spacing w:line="276" w:lineRule="auto"/>
              <w:contextualSpacing/>
              <w:jc w:val="both"/>
              <w:outlineLvl w:val="0"/>
              <w:rPr>
                <w:rFonts w:ascii="Arial" w:hAnsi="Arial" w:cs="Arial"/>
                <w:b w:val="0"/>
                <w:bCs w:val="0"/>
              </w:rPr>
            </w:pPr>
          </w:p>
          <w:p w14:paraId="77E34278" w14:textId="17AD5E6F" w:rsidR="008D634C" w:rsidRDefault="008D634C" w:rsidP="008D634C">
            <w:pPr>
              <w:widowControl w:val="0"/>
              <w:autoSpaceDE w:val="0"/>
              <w:autoSpaceDN w:val="0"/>
              <w:adjustRightInd w:val="0"/>
              <w:spacing w:line="276" w:lineRule="auto"/>
              <w:contextualSpacing/>
              <w:jc w:val="both"/>
              <w:outlineLvl w:val="0"/>
              <w:rPr>
                <w:rFonts w:ascii="Arial" w:hAnsi="Arial" w:cs="Arial"/>
              </w:rPr>
            </w:pPr>
            <w:r w:rsidRPr="00645E56">
              <w:rPr>
                <w:rFonts w:ascii="Arial" w:hAnsi="Arial" w:cs="Arial"/>
                <w:b w:val="0"/>
                <w:bCs w:val="0"/>
              </w:rPr>
              <w:t>(6) ‘authority’ means any judicial or administrative authority of a Member State with competence to take measures directed to the protection of an adult's</w:t>
            </w:r>
            <w:r>
              <w:rPr>
                <w:rFonts w:ascii="Arial" w:hAnsi="Arial" w:cs="Arial"/>
                <w:b w:val="0"/>
                <w:bCs w:val="0"/>
              </w:rPr>
              <w:t xml:space="preserve"> </w:t>
            </w:r>
            <w:r w:rsidRPr="00645E56">
              <w:rPr>
                <w:rFonts w:ascii="Arial" w:hAnsi="Arial" w:cs="Arial"/>
                <w:b w:val="0"/>
                <w:bCs w:val="0"/>
              </w:rPr>
              <w:t>person or property;</w:t>
            </w:r>
          </w:p>
          <w:p w14:paraId="4F3EDDD7" w14:textId="77777777" w:rsidR="004F3452" w:rsidRDefault="004F3452" w:rsidP="008D634C">
            <w:pPr>
              <w:widowControl w:val="0"/>
              <w:autoSpaceDE w:val="0"/>
              <w:autoSpaceDN w:val="0"/>
              <w:adjustRightInd w:val="0"/>
              <w:spacing w:line="276" w:lineRule="auto"/>
              <w:contextualSpacing/>
              <w:jc w:val="both"/>
              <w:outlineLvl w:val="0"/>
              <w:rPr>
                <w:rFonts w:ascii="Arial" w:hAnsi="Arial" w:cs="Arial"/>
              </w:rPr>
            </w:pPr>
          </w:p>
          <w:p w14:paraId="2EC33149" w14:textId="77777777" w:rsidR="004F3452" w:rsidRPr="00645E56" w:rsidRDefault="004F3452" w:rsidP="008D634C">
            <w:pPr>
              <w:widowControl w:val="0"/>
              <w:autoSpaceDE w:val="0"/>
              <w:autoSpaceDN w:val="0"/>
              <w:adjustRightInd w:val="0"/>
              <w:spacing w:line="276" w:lineRule="auto"/>
              <w:contextualSpacing/>
              <w:jc w:val="both"/>
              <w:outlineLvl w:val="0"/>
              <w:rPr>
                <w:rFonts w:ascii="Arial" w:hAnsi="Arial" w:cs="Arial"/>
                <w:b w:val="0"/>
                <w:bCs w:val="0"/>
              </w:rPr>
            </w:pPr>
          </w:p>
          <w:p w14:paraId="6FE4143D" w14:textId="77777777" w:rsidR="008D634C" w:rsidRDefault="008D634C" w:rsidP="008D634C">
            <w:pPr>
              <w:widowControl w:val="0"/>
              <w:autoSpaceDE w:val="0"/>
              <w:autoSpaceDN w:val="0"/>
              <w:adjustRightInd w:val="0"/>
              <w:spacing w:line="276" w:lineRule="auto"/>
              <w:contextualSpacing/>
              <w:jc w:val="both"/>
              <w:outlineLvl w:val="0"/>
              <w:rPr>
                <w:rFonts w:ascii="Arial" w:hAnsi="Arial" w:cs="Arial"/>
              </w:rPr>
            </w:pPr>
          </w:p>
          <w:p w14:paraId="7A95C9D3" w14:textId="77777777" w:rsidR="00AC747D" w:rsidRPr="00645E56" w:rsidRDefault="00AC747D" w:rsidP="008D634C">
            <w:pPr>
              <w:widowControl w:val="0"/>
              <w:autoSpaceDE w:val="0"/>
              <w:autoSpaceDN w:val="0"/>
              <w:adjustRightInd w:val="0"/>
              <w:spacing w:line="276" w:lineRule="auto"/>
              <w:contextualSpacing/>
              <w:jc w:val="both"/>
              <w:outlineLvl w:val="0"/>
              <w:rPr>
                <w:rFonts w:ascii="Arial" w:hAnsi="Arial" w:cs="Arial"/>
                <w:b w:val="0"/>
                <w:bCs w:val="0"/>
              </w:rPr>
            </w:pPr>
          </w:p>
          <w:p w14:paraId="3333E32D" w14:textId="405F82DB" w:rsidR="008D634C" w:rsidRPr="00645E56" w:rsidRDefault="008D634C" w:rsidP="008D634C">
            <w:pPr>
              <w:widowControl w:val="0"/>
              <w:autoSpaceDE w:val="0"/>
              <w:autoSpaceDN w:val="0"/>
              <w:adjustRightInd w:val="0"/>
              <w:spacing w:line="276" w:lineRule="auto"/>
              <w:contextualSpacing/>
              <w:jc w:val="both"/>
              <w:outlineLvl w:val="0"/>
              <w:rPr>
                <w:rFonts w:ascii="Arial" w:hAnsi="Arial" w:cs="Arial"/>
                <w:b w:val="0"/>
                <w:bCs w:val="0"/>
              </w:rPr>
            </w:pPr>
            <w:r w:rsidRPr="00645E56">
              <w:rPr>
                <w:rFonts w:ascii="Arial" w:hAnsi="Arial" w:cs="Arial"/>
                <w:b w:val="0"/>
                <w:bCs w:val="0"/>
              </w:rPr>
              <w:t>(7) ‘authority of origin’ means the authority which has taken the measure or formally drawn up the authentic instrument;</w:t>
            </w:r>
          </w:p>
          <w:p w14:paraId="7CBCAE59" w14:textId="77777777" w:rsidR="008D634C" w:rsidRDefault="008D634C" w:rsidP="008D634C">
            <w:pPr>
              <w:widowControl w:val="0"/>
              <w:autoSpaceDE w:val="0"/>
              <w:autoSpaceDN w:val="0"/>
              <w:adjustRightInd w:val="0"/>
              <w:spacing w:line="276" w:lineRule="auto"/>
              <w:contextualSpacing/>
              <w:jc w:val="both"/>
              <w:outlineLvl w:val="0"/>
              <w:rPr>
                <w:rFonts w:ascii="Arial" w:hAnsi="Arial" w:cs="Arial"/>
              </w:rPr>
            </w:pPr>
          </w:p>
          <w:p w14:paraId="385BD3DC" w14:textId="77777777" w:rsidR="007C73CE" w:rsidRPr="00645E56" w:rsidRDefault="007C73CE" w:rsidP="008D634C">
            <w:pPr>
              <w:widowControl w:val="0"/>
              <w:autoSpaceDE w:val="0"/>
              <w:autoSpaceDN w:val="0"/>
              <w:adjustRightInd w:val="0"/>
              <w:spacing w:line="276" w:lineRule="auto"/>
              <w:contextualSpacing/>
              <w:jc w:val="both"/>
              <w:outlineLvl w:val="0"/>
              <w:rPr>
                <w:rFonts w:ascii="Arial" w:hAnsi="Arial" w:cs="Arial"/>
                <w:b w:val="0"/>
                <w:bCs w:val="0"/>
              </w:rPr>
            </w:pPr>
          </w:p>
          <w:p w14:paraId="63A55A87" w14:textId="2524B2EB" w:rsidR="008D634C" w:rsidRPr="00645E56" w:rsidRDefault="008D634C" w:rsidP="008D634C">
            <w:pPr>
              <w:widowControl w:val="0"/>
              <w:autoSpaceDE w:val="0"/>
              <w:autoSpaceDN w:val="0"/>
              <w:adjustRightInd w:val="0"/>
              <w:spacing w:line="276" w:lineRule="auto"/>
              <w:contextualSpacing/>
              <w:jc w:val="both"/>
              <w:outlineLvl w:val="0"/>
              <w:rPr>
                <w:rFonts w:ascii="Arial" w:hAnsi="Arial" w:cs="Arial"/>
                <w:b w:val="0"/>
                <w:bCs w:val="0"/>
              </w:rPr>
            </w:pPr>
            <w:r w:rsidRPr="00645E56">
              <w:rPr>
                <w:rFonts w:ascii="Arial" w:hAnsi="Arial" w:cs="Arial"/>
                <w:b w:val="0"/>
                <w:bCs w:val="0"/>
              </w:rPr>
              <w:t xml:space="preserve">(8) ‘confirmed powers of representation’ means powers of representation in respect of which a </w:t>
            </w:r>
            <w:r w:rsidRPr="00645E56">
              <w:rPr>
                <w:rFonts w:ascii="Arial" w:hAnsi="Arial" w:cs="Arial"/>
                <w:b w:val="0"/>
                <w:bCs w:val="0"/>
              </w:rPr>
              <w:lastRenderedPageBreak/>
              <w:t>competent authority has confirmed that the representative vested with these powers can exercise them;</w:t>
            </w:r>
          </w:p>
          <w:p w14:paraId="2D7FFE73" w14:textId="77777777" w:rsidR="008D634C" w:rsidRDefault="008D634C" w:rsidP="008D634C">
            <w:pPr>
              <w:widowControl w:val="0"/>
              <w:autoSpaceDE w:val="0"/>
              <w:autoSpaceDN w:val="0"/>
              <w:adjustRightInd w:val="0"/>
              <w:spacing w:line="276" w:lineRule="auto"/>
              <w:contextualSpacing/>
              <w:jc w:val="both"/>
              <w:outlineLvl w:val="0"/>
              <w:rPr>
                <w:rFonts w:ascii="Arial" w:hAnsi="Arial" w:cs="Arial"/>
              </w:rPr>
            </w:pPr>
          </w:p>
          <w:p w14:paraId="4207B45A" w14:textId="77777777" w:rsidR="00151B03" w:rsidRPr="00645E56" w:rsidRDefault="00151B03" w:rsidP="008D634C">
            <w:pPr>
              <w:widowControl w:val="0"/>
              <w:autoSpaceDE w:val="0"/>
              <w:autoSpaceDN w:val="0"/>
              <w:adjustRightInd w:val="0"/>
              <w:spacing w:line="276" w:lineRule="auto"/>
              <w:contextualSpacing/>
              <w:jc w:val="both"/>
              <w:outlineLvl w:val="0"/>
              <w:rPr>
                <w:rFonts w:ascii="Arial" w:hAnsi="Arial" w:cs="Arial"/>
                <w:b w:val="0"/>
                <w:bCs w:val="0"/>
              </w:rPr>
            </w:pPr>
          </w:p>
          <w:p w14:paraId="5A6164DE" w14:textId="137FA578" w:rsidR="008D634C" w:rsidRPr="00645E56" w:rsidRDefault="008D634C" w:rsidP="008D634C">
            <w:pPr>
              <w:widowControl w:val="0"/>
              <w:autoSpaceDE w:val="0"/>
              <w:autoSpaceDN w:val="0"/>
              <w:adjustRightInd w:val="0"/>
              <w:spacing w:line="276" w:lineRule="auto"/>
              <w:contextualSpacing/>
              <w:jc w:val="both"/>
              <w:outlineLvl w:val="0"/>
              <w:rPr>
                <w:rFonts w:ascii="Arial" w:hAnsi="Arial" w:cs="Arial"/>
                <w:b w:val="0"/>
                <w:bCs w:val="0"/>
              </w:rPr>
            </w:pPr>
            <w:r w:rsidRPr="00645E56">
              <w:rPr>
                <w:rFonts w:ascii="Arial" w:hAnsi="Arial" w:cs="Arial"/>
                <w:b w:val="0"/>
                <w:bCs w:val="0"/>
              </w:rPr>
              <w:t>(9) ‘competent authority’ means a public authority of a Member State with responsibilities in matters of protection of adults;</w:t>
            </w:r>
          </w:p>
          <w:p w14:paraId="3A099804" w14:textId="77777777" w:rsidR="008D634C" w:rsidRDefault="008D634C" w:rsidP="008D634C">
            <w:pPr>
              <w:widowControl w:val="0"/>
              <w:autoSpaceDE w:val="0"/>
              <w:autoSpaceDN w:val="0"/>
              <w:adjustRightInd w:val="0"/>
              <w:spacing w:line="276" w:lineRule="auto"/>
              <w:contextualSpacing/>
              <w:jc w:val="both"/>
              <w:outlineLvl w:val="0"/>
              <w:rPr>
                <w:rFonts w:ascii="Arial" w:hAnsi="Arial" w:cs="Arial"/>
              </w:rPr>
            </w:pPr>
          </w:p>
          <w:p w14:paraId="37D3E924" w14:textId="77777777" w:rsidR="001A4F7E" w:rsidRPr="00645E56" w:rsidRDefault="001A4F7E" w:rsidP="008D634C">
            <w:pPr>
              <w:widowControl w:val="0"/>
              <w:autoSpaceDE w:val="0"/>
              <w:autoSpaceDN w:val="0"/>
              <w:adjustRightInd w:val="0"/>
              <w:spacing w:line="276" w:lineRule="auto"/>
              <w:contextualSpacing/>
              <w:jc w:val="both"/>
              <w:outlineLvl w:val="0"/>
              <w:rPr>
                <w:rFonts w:ascii="Arial" w:hAnsi="Arial" w:cs="Arial"/>
                <w:b w:val="0"/>
                <w:bCs w:val="0"/>
              </w:rPr>
            </w:pPr>
          </w:p>
          <w:p w14:paraId="1A59D433" w14:textId="1A8B4A67" w:rsidR="00EB2487" w:rsidRPr="00F85804" w:rsidRDefault="008D634C" w:rsidP="008D634C">
            <w:pPr>
              <w:widowControl w:val="0"/>
              <w:autoSpaceDE w:val="0"/>
              <w:autoSpaceDN w:val="0"/>
              <w:adjustRightInd w:val="0"/>
              <w:spacing w:line="276" w:lineRule="auto"/>
              <w:contextualSpacing/>
              <w:jc w:val="both"/>
              <w:outlineLvl w:val="0"/>
              <w:rPr>
                <w:rFonts w:ascii="Arial" w:hAnsi="Arial" w:cs="Arial"/>
                <w:b w:val="0"/>
                <w:bCs w:val="0"/>
              </w:rPr>
            </w:pPr>
            <w:r w:rsidRPr="00F85804">
              <w:rPr>
                <w:rFonts w:ascii="Arial" w:hAnsi="Arial" w:cs="Arial"/>
                <w:b w:val="0"/>
                <w:bCs w:val="0"/>
              </w:rPr>
              <w:t>(10) ‘system of interconnection’ means a system for the interconnection of protection registers and registers of other powers of representation;</w:t>
            </w:r>
          </w:p>
          <w:p w14:paraId="2E446BE4" w14:textId="77777777" w:rsidR="008C212C" w:rsidRPr="00645E56" w:rsidRDefault="008C212C" w:rsidP="008D634C">
            <w:pPr>
              <w:widowControl w:val="0"/>
              <w:autoSpaceDE w:val="0"/>
              <w:autoSpaceDN w:val="0"/>
              <w:adjustRightInd w:val="0"/>
              <w:spacing w:line="276" w:lineRule="auto"/>
              <w:contextualSpacing/>
              <w:jc w:val="both"/>
              <w:outlineLvl w:val="0"/>
              <w:rPr>
                <w:rFonts w:ascii="Arial" w:hAnsi="Arial" w:cs="Arial"/>
                <w:b w:val="0"/>
                <w:bCs w:val="0"/>
              </w:rPr>
            </w:pPr>
          </w:p>
          <w:p w14:paraId="67F7721C" w14:textId="355C9AEE" w:rsidR="008D634C" w:rsidRPr="00645E56" w:rsidRDefault="008D634C" w:rsidP="008D634C">
            <w:pPr>
              <w:widowControl w:val="0"/>
              <w:autoSpaceDE w:val="0"/>
              <w:autoSpaceDN w:val="0"/>
              <w:adjustRightInd w:val="0"/>
              <w:spacing w:line="276" w:lineRule="auto"/>
              <w:contextualSpacing/>
              <w:jc w:val="both"/>
              <w:outlineLvl w:val="0"/>
              <w:rPr>
                <w:rFonts w:ascii="Arial" w:hAnsi="Arial" w:cs="Arial"/>
                <w:b w:val="0"/>
                <w:bCs w:val="0"/>
              </w:rPr>
            </w:pPr>
            <w:r w:rsidRPr="00645E56">
              <w:rPr>
                <w:rFonts w:ascii="Arial" w:hAnsi="Arial" w:cs="Arial"/>
                <w:b w:val="0"/>
                <w:bCs w:val="0"/>
              </w:rPr>
              <w:t>(11) ‘decentralised IT system’ means a network of IT systems, interoperable access points operating under the individual responsibility and management of each</w:t>
            </w:r>
            <w:r w:rsidR="008C212C">
              <w:rPr>
                <w:rFonts w:ascii="Arial" w:hAnsi="Arial" w:cs="Arial"/>
                <w:b w:val="0"/>
                <w:bCs w:val="0"/>
              </w:rPr>
              <w:t xml:space="preserve"> </w:t>
            </w:r>
            <w:r w:rsidRPr="00645E56">
              <w:rPr>
                <w:rFonts w:ascii="Arial" w:hAnsi="Arial" w:cs="Arial"/>
                <w:b w:val="0"/>
                <w:bCs w:val="0"/>
              </w:rPr>
              <w:t>Member State, and the European electronic access point, which enables secure and reliable cross-border exchange of information;</w:t>
            </w:r>
          </w:p>
          <w:p w14:paraId="4B5E6D91" w14:textId="77777777" w:rsidR="008D634C" w:rsidRDefault="008D634C" w:rsidP="008D634C">
            <w:pPr>
              <w:widowControl w:val="0"/>
              <w:autoSpaceDE w:val="0"/>
              <w:autoSpaceDN w:val="0"/>
              <w:adjustRightInd w:val="0"/>
              <w:spacing w:line="276" w:lineRule="auto"/>
              <w:contextualSpacing/>
              <w:jc w:val="both"/>
              <w:outlineLvl w:val="0"/>
              <w:rPr>
                <w:rFonts w:ascii="Arial" w:hAnsi="Arial" w:cs="Arial"/>
              </w:rPr>
            </w:pPr>
          </w:p>
          <w:p w14:paraId="4D0109D1" w14:textId="77777777" w:rsidR="00594291" w:rsidRDefault="00594291" w:rsidP="008D634C">
            <w:pPr>
              <w:widowControl w:val="0"/>
              <w:autoSpaceDE w:val="0"/>
              <w:autoSpaceDN w:val="0"/>
              <w:adjustRightInd w:val="0"/>
              <w:spacing w:line="276" w:lineRule="auto"/>
              <w:contextualSpacing/>
              <w:jc w:val="both"/>
              <w:outlineLvl w:val="0"/>
              <w:rPr>
                <w:rFonts w:ascii="Arial" w:hAnsi="Arial" w:cs="Arial"/>
              </w:rPr>
            </w:pPr>
          </w:p>
          <w:p w14:paraId="7AAACE40" w14:textId="77777777" w:rsidR="00594291" w:rsidRDefault="00594291" w:rsidP="008D634C">
            <w:pPr>
              <w:widowControl w:val="0"/>
              <w:autoSpaceDE w:val="0"/>
              <w:autoSpaceDN w:val="0"/>
              <w:adjustRightInd w:val="0"/>
              <w:spacing w:line="276" w:lineRule="auto"/>
              <w:contextualSpacing/>
              <w:jc w:val="both"/>
              <w:outlineLvl w:val="0"/>
              <w:rPr>
                <w:rFonts w:ascii="Arial" w:hAnsi="Arial" w:cs="Arial"/>
              </w:rPr>
            </w:pPr>
          </w:p>
          <w:p w14:paraId="662BACB3" w14:textId="77777777" w:rsidR="00594291" w:rsidRDefault="00594291" w:rsidP="008D634C">
            <w:pPr>
              <w:widowControl w:val="0"/>
              <w:autoSpaceDE w:val="0"/>
              <w:autoSpaceDN w:val="0"/>
              <w:adjustRightInd w:val="0"/>
              <w:spacing w:line="276" w:lineRule="auto"/>
              <w:contextualSpacing/>
              <w:jc w:val="both"/>
              <w:outlineLvl w:val="0"/>
              <w:rPr>
                <w:rFonts w:ascii="Arial" w:hAnsi="Arial" w:cs="Arial"/>
              </w:rPr>
            </w:pPr>
          </w:p>
          <w:p w14:paraId="29D256E1" w14:textId="77777777" w:rsidR="00594291" w:rsidRDefault="00594291" w:rsidP="008D634C">
            <w:pPr>
              <w:widowControl w:val="0"/>
              <w:autoSpaceDE w:val="0"/>
              <w:autoSpaceDN w:val="0"/>
              <w:adjustRightInd w:val="0"/>
              <w:spacing w:line="276" w:lineRule="auto"/>
              <w:contextualSpacing/>
              <w:jc w:val="both"/>
              <w:outlineLvl w:val="0"/>
              <w:rPr>
                <w:rFonts w:ascii="Arial" w:hAnsi="Arial" w:cs="Arial"/>
              </w:rPr>
            </w:pPr>
          </w:p>
          <w:p w14:paraId="29C205C8" w14:textId="77777777" w:rsidR="00594291" w:rsidRPr="00645E56" w:rsidRDefault="00594291" w:rsidP="008D634C">
            <w:pPr>
              <w:widowControl w:val="0"/>
              <w:autoSpaceDE w:val="0"/>
              <w:autoSpaceDN w:val="0"/>
              <w:adjustRightInd w:val="0"/>
              <w:spacing w:line="276" w:lineRule="auto"/>
              <w:contextualSpacing/>
              <w:jc w:val="both"/>
              <w:outlineLvl w:val="0"/>
              <w:rPr>
                <w:rFonts w:ascii="Arial" w:hAnsi="Arial" w:cs="Arial"/>
                <w:b w:val="0"/>
                <w:bCs w:val="0"/>
              </w:rPr>
            </w:pPr>
          </w:p>
          <w:p w14:paraId="57E91235" w14:textId="719CA345" w:rsidR="008D634C" w:rsidRPr="00645E56" w:rsidRDefault="008D634C" w:rsidP="008D634C">
            <w:pPr>
              <w:widowControl w:val="0"/>
              <w:autoSpaceDE w:val="0"/>
              <w:autoSpaceDN w:val="0"/>
              <w:adjustRightInd w:val="0"/>
              <w:spacing w:line="276" w:lineRule="auto"/>
              <w:contextualSpacing/>
              <w:jc w:val="both"/>
              <w:outlineLvl w:val="0"/>
              <w:rPr>
                <w:rFonts w:ascii="Arial" w:hAnsi="Arial" w:cs="Arial"/>
                <w:b w:val="0"/>
                <w:bCs w:val="0"/>
              </w:rPr>
            </w:pPr>
            <w:r w:rsidRPr="00645E56">
              <w:rPr>
                <w:rFonts w:ascii="Arial" w:hAnsi="Arial" w:cs="Arial"/>
                <w:b w:val="0"/>
                <w:bCs w:val="0"/>
              </w:rPr>
              <w:t>(12) ‘protection register’ means a register where measures directed to the protection of an adult or confirmed powers of representation have been registered.</w:t>
            </w:r>
          </w:p>
          <w:p w14:paraId="6C39AD51" w14:textId="77777777" w:rsidR="008D634C" w:rsidRDefault="008D634C" w:rsidP="008D634C">
            <w:pPr>
              <w:widowControl w:val="0"/>
              <w:autoSpaceDE w:val="0"/>
              <w:autoSpaceDN w:val="0"/>
              <w:adjustRightInd w:val="0"/>
              <w:spacing w:line="276" w:lineRule="auto"/>
              <w:contextualSpacing/>
              <w:jc w:val="both"/>
              <w:outlineLvl w:val="0"/>
              <w:rPr>
                <w:rFonts w:ascii="Arial" w:hAnsi="Arial" w:cs="Arial"/>
              </w:rPr>
            </w:pPr>
          </w:p>
          <w:p w14:paraId="142E025A" w14:textId="77777777" w:rsidR="00980D24" w:rsidRDefault="00980D24" w:rsidP="008D634C">
            <w:pPr>
              <w:widowControl w:val="0"/>
              <w:autoSpaceDE w:val="0"/>
              <w:autoSpaceDN w:val="0"/>
              <w:adjustRightInd w:val="0"/>
              <w:spacing w:line="276" w:lineRule="auto"/>
              <w:contextualSpacing/>
              <w:jc w:val="both"/>
              <w:outlineLvl w:val="0"/>
              <w:rPr>
                <w:rFonts w:ascii="Arial" w:hAnsi="Arial" w:cs="Arial"/>
              </w:rPr>
            </w:pPr>
          </w:p>
          <w:p w14:paraId="23B532A4" w14:textId="77777777" w:rsidR="00980D24" w:rsidRDefault="00980D24" w:rsidP="008D634C">
            <w:pPr>
              <w:widowControl w:val="0"/>
              <w:autoSpaceDE w:val="0"/>
              <w:autoSpaceDN w:val="0"/>
              <w:adjustRightInd w:val="0"/>
              <w:spacing w:line="276" w:lineRule="auto"/>
              <w:contextualSpacing/>
              <w:jc w:val="both"/>
              <w:outlineLvl w:val="0"/>
              <w:rPr>
                <w:rFonts w:ascii="Arial" w:hAnsi="Arial" w:cs="Arial"/>
              </w:rPr>
            </w:pPr>
          </w:p>
          <w:p w14:paraId="21DB4383" w14:textId="77777777" w:rsidR="00980D24" w:rsidRDefault="00980D24" w:rsidP="008D634C">
            <w:pPr>
              <w:widowControl w:val="0"/>
              <w:autoSpaceDE w:val="0"/>
              <w:autoSpaceDN w:val="0"/>
              <w:adjustRightInd w:val="0"/>
              <w:spacing w:line="276" w:lineRule="auto"/>
              <w:contextualSpacing/>
              <w:jc w:val="both"/>
              <w:outlineLvl w:val="0"/>
              <w:rPr>
                <w:rFonts w:ascii="Arial" w:hAnsi="Arial" w:cs="Arial"/>
              </w:rPr>
            </w:pPr>
          </w:p>
          <w:p w14:paraId="3874B289" w14:textId="77777777" w:rsidR="00980D24" w:rsidRDefault="00980D24" w:rsidP="008D634C">
            <w:pPr>
              <w:widowControl w:val="0"/>
              <w:autoSpaceDE w:val="0"/>
              <w:autoSpaceDN w:val="0"/>
              <w:adjustRightInd w:val="0"/>
              <w:spacing w:line="276" w:lineRule="auto"/>
              <w:contextualSpacing/>
              <w:jc w:val="both"/>
              <w:outlineLvl w:val="0"/>
              <w:rPr>
                <w:rFonts w:ascii="Arial" w:hAnsi="Arial" w:cs="Arial"/>
              </w:rPr>
            </w:pPr>
          </w:p>
          <w:p w14:paraId="2FE2DD51" w14:textId="77777777" w:rsidR="00980D24" w:rsidRDefault="00980D24" w:rsidP="008D634C">
            <w:pPr>
              <w:widowControl w:val="0"/>
              <w:autoSpaceDE w:val="0"/>
              <w:autoSpaceDN w:val="0"/>
              <w:adjustRightInd w:val="0"/>
              <w:spacing w:line="276" w:lineRule="auto"/>
              <w:contextualSpacing/>
              <w:jc w:val="both"/>
              <w:outlineLvl w:val="0"/>
              <w:rPr>
                <w:rFonts w:ascii="Arial" w:hAnsi="Arial" w:cs="Arial"/>
                <w:b w:val="0"/>
                <w:bCs w:val="0"/>
              </w:rPr>
            </w:pPr>
          </w:p>
          <w:p w14:paraId="6F48DE56" w14:textId="77777777" w:rsidR="002E33B8" w:rsidRDefault="002E33B8" w:rsidP="008D634C">
            <w:pPr>
              <w:widowControl w:val="0"/>
              <w:autoSpaceDE w:val="0"/>
              <w:autoSpaceDN w:val="0"/>
              <w:adjustRightInd w:val="0"/>
              <w:spacing w:line="276" w:lineRule="auto"/>
              <w:contextualSpacing/>
              <w:jc w:val="both"/>
              <w:outlineLvl w:val="0"/>
              <w:rPr>
                <w:rFonts w:ascii="Arial" w:hAnsi="Arial" w:cs="Arial"/>
                <w:b w:val="0"/>
                <w:bCs w:val="0"/>
              </w:rPr>
            </w:pPr>
          </w:p>
          <w:p w14:paraId="53F4FD70" w14:textId="77777777" w:rsidR="008D634C" w:rsidRPr="00645E56" w:rsidRDefault="008D634C" w:rsidP="008D634C">
            <w:pPr>
              <w:autoSpaceDE w:val="0"/>
              <w:autoSpaceDN w:val="0"/>
              <w:adjustRightInd w:val="0"/>
              <w:spacing w:line="276" w:lineRule="auto"/>
              <w:jc w:val="both"/>
              <w:rPr>
                <w:rFonts w:ascii="Arial" w:hAnsi="Arial" w:cs="Arial"/>
              </w:rPr>
            </w:pPr>
          </w:p>
        </w:tc>
        <w:tc>
          <w:tcPr>
            <w:tcW w:w="5387" w:type="dxa"/>
          </w:tcPr>
          <w:p w14:paraId="49CBA721" w14:textId="77777777" w:rsidR="008D634C" w:rsidRPr="00645E56" w:rsidRDefault="008D634C" w:rsidP="008D634C">
            <w:pPr>
              <w:widowControl w:val="0"/>
              <w:autoSpaceDE w:val="0"/>
              <w:autoSpaceDN w:val="0"/>
              <w:adjustRightInd w:val="0"/>
              <w:spacing w:line="276" w:lineRule="auto"/>
              <w:contextualSpacing/>
              <w:jc w:val="both"/>
              <w:outlineLvl w:val="0"/>
              <w:cnfStyle w:val="000000100000" w:firstRow="0" w:lastRow="0" w:firstColumn="0" w:lastColumn="0" w:oddVBand="0" w:evenVBand="0" w:oddHBand="1" w:evenHBand="0" w:firstRowFirstColumn="0" w:firstRowLastColumn="0" w:lastRowFirstColumn="0" w:lastRowLastColumn="0"/>
              <w:rPr>
                <w:rFonts w:ascii="Arial" w:hAnsi="Arial" w:cs="Arial"/>
              </w:rPr>
            </w:pPr>
          </w:p>
          <w:p w14:paraId="24D76D2A" w14:textId="0AB33324" w:rsidR="008D634C" w:rsidRPr="00FB7554" w:rsidRDefault="008D634C" w:rsidP="008D634C">
            <w:pPr>
              <w:widowControl w:val="0"/>
              <w:autoSpaceDE w:val="0"/>
              <w:autoSpaceDN w:val="0"/>
              <w:adjustRightInd w:val="0"/>
              <w:spacing w:line="276" w:lineRule="auto"/>
              <w:contextualSpacing/>
              <w:jc w:val="center"/>
              <w:outlineLvl w:val="0"/>
              <w:cnfStyle w:val="000000100000" w:firstRow="0" w:lastRow="0" w:firstColumn="0" w:lastColumn="0" w:oddVBand="0" w:evenVBand="0" w:oddHBand="1" w:evenHBand="0" w:firstRowFirstColumn="0" w:firstRowLastColumn="0" w:lastRowFirstColumn="0" w:lastRowLastColumn="0"/>
              <w:rPr>
                <w:rFonts w:ascii="Arial" w:hAnsi="Arial" w:cs="Arial"/>
                <w:iCs/>
              </w:rPr>
            </w:pPr>
            <w:r w:rsidRPr="00FB7554">
              <w:rPr>
                <w:rFonts w:ascii="Arial" w:hAnsi="Arial" w:cs="Arial"/>
                <w:iCs/>
              </w:rPr>
              <w:t xml:space="preserve">Amendments proposed by ENIL </w:t>
            </w:r>
          </w:p>
          <w:p w14:paraId="754DD95E" w14:textId="77777777" w:rsidR="00FB7554" w:rsidRDefault="00FB7554" w:rsidP="008D634C">
            <w:pPr>
              <w:widowControl w:val="0"/>
              <w:autoSpaceDE w:val="0"/>
              <w:autoSpaceDN w:val="0"/>
              <w:adjustRightInd w:val="0"/>
              <w:spacing w:line="276" w:lineRule="auto"/>
              <w:contextualSpacing/>
              <w:jc w:val="center"/>
              <w:outlineLvl w:val="0"/>
              <w:cnfStyle w:val="000000100000" w:firstRow="0" w:lastRow="0" w:firstColumn="0" w:lastColumn="0" w:oddVBand="0" w:evenVBand="0" w:oddHBand="1" w:evenHBand="0" w:firstRowFirstColumn="0" w:firstRowLastColumn="0" w:lastRowFirstColumn="0" w:lastRowLastColumn="0"/>
              <w:rPr>
                <w:rFonts w:ascii="Arial" w:hAnsi="Arial" w:cs="Arial"/>
                <w:b/>
                <w:bCs/>
                <w:i/>
              </w:rPr>
            </w:pPr>
          </w:p>
          <w:p w14:paraId="13C17790" w14:textId="77777777" w:rsidR="00FB7554" w:rsidRPr="00645E56" w:rsidRDefault="00FB7554" w:rsidP="00FB7554">
            <w:pPr>
              <w:widowControl w:val="0"/>
              <w:autoSpaceDE w:val="0"/>
              <w:autoSpaceDN w:val="0"/>
              <w:adjustRightInd w:val="0"/>
              <w:spacing w:line="276" w:lineRule="auto"/>
              <w:contextualSpacing/>
              <w:jc w:val="center"/>
              <w:outlineLvl w:val="0"/>
              <w:cnfStyle w:val="000000100000" w:firstRow="0" w:lastRow="0" w:firstColumn="0" w:lastColumn="0" w:oddVBand="0" w:evenVBand="0" w:oddHBand="1" w:evenHBand="0" w:firstRowFirstColumn="0" w:firstRowLastColumn="0" w:lastRowFirstColumn="0" w:lastRowLastColumn="0"/>
              <w:rPr>
                <w:rFonts w:ascii="Arial" w:hAnsi="Arial" w:cs="Arial"/>
                <w:b/>
              </w:rPr>
            </w:pPr>
            <w:r w:rsidRPr="00645E56">
              <w:rPr>
                <w:rFonts w:ascii="Arial" w:hAnsi="Arial" w:cs="Arial"/>
              </w:rPr>
              <w:t xml:space="preserve">Article 3 </w:t>
            </w:r>
          </w:p>
          <w:p w14:paraId="00149992" w14:textId="77777777" w:rsidR="00FB7554" w:rsidRDefault="00FB7554" w:rsidP="00FB7554">
            <w:pPr>
              <w:widowControl w:val="0"/>
              <w:autoSpaceDE w:val="0"/>
              <w:autoSpaceDN w:val="0"/>
              <w:adjustRightInd w:val="0"/>
              <w:spacing w:line="276" w:lineRule="auto"/>
              <w:contextualSpacing/>
              <w:jc w:val="center"/>
              <w:outlineLvl w:val="0"/>
              <w:cnfStyle w:val="000000100000" w:firstRow="0" w:lastRow="0" w:firstColumn="0" w:lastColumn="0" w:oddVBand="0" w:evenVBand="0" w:oddHBand="1" w:evenHBand="0" w:firstRowFirstColumn="0" w:firstRowLastColumn="0" w:lastRowFirstColumn="0" w:lastRowLastColumn="0"/>
              <w:rPr>
                <w:rFonts w:ascii="Arial" w:hAnsi="Arial" w:cs="Arial"/>
                <w:b/>
                <w:bCs/>
              </w:rPr>
            </w:pPr>
            <w:r w:rsidRPr="00645E56">
              <w:rPr>
                <w:rFonts w:ascii="Arial" w:hAnsi="Arial" w:cs="Arial"/>
              </w:rPr>
              <w:t xml:space="preserve">Definitions </w:t>
            </w:r>
          </w:p>
          <w:p w14:paraId="100E50F3" w14:textId="77777777" w:rsidR="008D634C" w:rsidRPr="00645E56" w:rsidRDefault="008D634C" w:rsidP="008D634C">
            <w:pPr>
              <w:widowControl w:val="0"/>
              <w:autoSpaceDE w:val="0"/>
              <w:autoSpaceDN w:val="0"/>
              <w:adjustRightInd w:val="0"/>
              <w:spacing w:line="276" w:lineRule="auto"/>
              <w:contextualSpacing/>
              <w:jc w:val="both"/>
              <w:outlineLvl w:val="0"/>
              <w:cnfStyle w:val="000000100000" w:firstRow="0" w:lastRow="0" w:firstColumn="0" w:lastColumn="0" w:oddVBand="0" w:evenVBand="0" w:oddHBand="1" w:evenHBand="0" w:firstRowFirstColumn="0" w:firstRowLastColumn="0" w:lastRowFirstColumn="0" w:lastRowLastColumn="0"/>
              <w:rPr>
                <w:rFonts w:ascii="Arial" w:hAnsi="Arial" w:cs="Arial"/>
                <w:b/>
                <w:i/>
              </w:rPr>
            </w:pPr>
          </w:p>
          <w:p w14:paraId="7DE20328" w14:textId="77777777" w:rsidR="008D634C" w:rsidRPr="00645E56" w:rsidRDefault="008D634C" w:rsidP="008D634C">
            <w:pPr>
              <w:widowControl w:val="0"/>
              <w:autoSpaceDE w:val="0"/>
              <w:autoSpaceDN w:val="0"/>
              <w:adjustRightInd w:val="0"/>
              <w:spacing w:line="276" w:lineRule="auto"/>
              <w:contextualSpacing/>
              <w:jc w:val="both"/>
              <w:outlineLvl w:val="0"/>
              <w:cnfStyle w:val="000000100000" w:firstRow="0" w:lastRow="0" w:firstColumn="0" w:lastColumn="0" w:oddVBand="0" w:evenVBand="0" w:oddHBand="1" w:evenHBand="0" w:firstRowFirstColumn="0" w:firstRowLastColumn="0" w:lastRowFirstColumn="0" w:lastRowLastColumn="0"/>
              <w:rPr>
                <w:rFonts w:ascii="Arial" w:hAnsi="Arial" w:cs="Arial"/>
              </w:rPr>
            </w:pPr>
            <w:r w:rsidRPr="00645E56">
              <w:rPr>
                <w:rFonts w:ascii="Arial" w:hAnsi="Arial" w:cs="Arial"/>
              </w:rPr>
              <w:t>For the purposes of this Regulation, the following definitions apply:</w:t>
            </w:r>
          </w:p>
          <w:p w14:paraId="2C240BB6" w14:textId="77777777" w:rsidR="008D634C" w:rsidRPr="00645E56" w:rsidRDefault="008D634C" w:rsidP="008D634C">
            <w:pPr>
              <w:widowControl w:val="0"/>
              <w:autoSpaceDE w:val="0"/>
              <w:autoSpaceDN w:val="0"/>
              <w:adjustRightInd w:val="0"/>
              <w:spacing w:line="276" w:lineRule="auto"/>
              <w:contextualSpacing/>
              <w:jc w:val="both"/>
              <w:outlineLvl w:val="0"/>
              <w:cnfStyle w:val="000000100000" w:firstRow="0" w:lastRow="0" w:firstColumn="0" w:lastColumn="0" w:oddVBand="0" w:evenVBand="0" w:oddHBand="1" w:evenHBand="0" w:firstRowFirstColumn="0" w:firstRowLastColumn="0" w:lastRowFirstColumn="0" w:lastRowLastColumn="0"/>
              <w:rPr>
                <w:rFonts w:ascii="Arial" w:hAnsi="Arial" w:cs="Arial"/>
                <w:b/>
                <w:i/>
              </w:rPr>
            </w:pPr>
          </w:p>
          <w:p w14:paraId="2D26F622" w14:textId="01E59FDC" w:rsidR="00D17E17" w:rsidRPr="00D17E17" w:rsidRDefault="008D634C" w:rsidP="00D17E17">
            <w:pPr>
              <w:pStyle w:val="Listenabsatz"/>
              <w:widowControl w:val="0"/>
              <w:numPr>
                <w:ilvl w:val="0"/>
                <w:numId w:val="49"/>
              </w:numPr>
              <w:autoSpaceDE w:val="0"/>
              <w:autoSpaceDN w:val="0"/>
              <w:adjustRightInd w:val="0"/>
              <w:spacing w:line="276" w:lineRule="auto"/>
              <w:contextualSpacing/>
              <w:jc w:val="both"/>
              <w:outlineLvl w:val="0"/>
              <w:cnfStyle w:val="000000100000" w:firstRow="0" w:lastRow="0" w:firstColumn="0" w:lastColumn="0" w:oddVBand="0" w:evenVBand="0" w:oddHBand="1" w:evenHBand="0" w:firstRowFirstColumn="0" w:firstRowLastColumn="0" w:lastRowFirstColumn="0" w:lastRowLastColumn="0"/>
              <w:rPr>
                <w:rFonts w:ascii="Arial" w:hAnsi="Arial" w:cs="Arial"/>
              </w:rPr>
            </w:pPr>
            <w:r w:rsidRPr="00D17E17">
              <w:rPr>
                <w:rFonts w:ascii="Arial" w:hAnsi="Arial" w:cs="Arial"/>
              </w:rPr>
              <w:t>‘adult’ means a person who has reached the age of 18 years;</w:t>
            </w:r>
          </w:p>
          <w:p w14:paraId="74E1444B" w14:textId="77777777" w:rsidR="008D634C" w:rsidRPr="00645E56" w:rsidRDefault="008D634C" w:rsidP="008D634C">
            <w:pPr>
              <w:cnfStyle w:val="000000100000" w:firstRow="0" w:lastRow="0" w:firstColumn="0" w:lastColumn="0" w:oddVBand="0" w:evenVBand="0" w:oddHBand="1" w:evenHBand="0" w:firstRowFirstColumn="0" w:firstRowLastColumn="0" w:lastRowFirstColumn="0" w:lastRowLastColumn="0"/>
              <w:rPr>
                <w:rFonts w:ascii="Arial" w:hAnsi="Arial" w:cs="Arial"/>
              </w:rPr>
            </w:pPr>
          </w:p>
          <w:p w14:paraId="093038AC" w14:textId="6BEB8D9B" w:rsidR="009B0D6F" w:rsidRPr="009B0D6F" w:rsidRDefault="008D634C" w:rsidP="009B0D6F">
            <w:pPr>
              <w:pStyle w:val="Listenabsatz"/>
              <w:widowControl w:val="0"/>
              <w:numPr>
                <w:ilvl w:val="0"/>
                <w:numId w:val="49"/>
              </w:numPr>
              <w:autoSpaceDE w:val="0"/>
              <w:autoSpaceDN w:val="0"/>
              <w:adjustRightInd w:val="0"/>
              <w:spacing w:line="276" w:lineRule="auto"/>
              <w:contextualSpacing/>
              <w:jc w:val="both"/>
              <w:outlineLvl w:val="0"/>
              <w:cnfStyle w:val="000000100000" w:firstRow="0" w:lastRow="0" w:firstColumn="0" w:lastColumn="0" w:oddVBand="0" w:evenVBand="0" w:oddHBand="1" w:evenHBand="0" w:firstRowFirstColumn="0" w:firstRowLastColumn="0" w:lastRowFirstColumn="0" w:lastRowLastColumn="0"/>
              <w:rPr>
                <w:rFonts w:ascii="Arial" w:hAnsi="Arial" w:cs="Arial"/>
                <w:strike/>
              </w:rPr>
            </w:pPr>
            <w:r w:rsidRPr="009B0D6F">
              <w:rPr>
                <w:rFonts w:ascii="Arial" w:hAnsi="Arial" w:cs="Arial"/>
              </w:rPr>
              <w:t>‘</w:t>
            </w:r>
            <w:r w:rsidRPr="00D30FF5">
              <w:rPr>
                <w:rFonts w:ascii="Arial" w:hAnsi="Arial" w:cs="Arial"/>
              </w:rPr>
              <w:t>measure’ means any measure taken by an authority of a Member State, whatever it may be called, directed to the protection of an adult;</w:t>
            </w:r>
            <w:r w:rsidR="00324616" w:rsidRPr="00D63A05">
              <w:rPr>
                <w:rFonts w:ascii="Arial" w:hAnsi="Arial" w:cs="Arial"/>
              </w:rPr>
              <w:t xml:space="preserve"> </w:t>
            </w:r>
            <w:r w:rsidR="007B545F">
              <w:rPr>
                <w:rFonts w:ascii="Arial" w:hAnsi="Arial" w:cs="Arial"/>
                <w:b/>
                <w:bCs/>
                <w:i/>
                <w:iCs/>
              </w:rPr>
              <w:t xml:space="preserve">protection entails the initialisation </w:t>
            </w:r>
            <w:r w:rsidR="00D779AB">
              <w:rPr>
                <w:rFonts w:ascii="Arial" w:hAnsi="Arial" w:cs="Arial"/>
                <w:b/>
                <w:bCs/>
                <w:i/>
                <w:iCs/>
              </w:rPr>
              <w:t xml:space="preserve">or recognition </w:t>
            </w:r>
            <w:r w:rsidR="007B545F">
              <w:rPr>
                <w:rFonts w:ascii="Arial" w:hAnsi="Arial" w:cs="Arial"/>
                <w:b/>
                <w:bCs/>
                <w:i/>
                <w:iCs/>
              </w:rPr>
              <w:t xml:space="preserve">of </w:t>
            </w:r>
            <w:r w:rsidR="00995A69" w:rsidRPr="00995A69">
              <w:rPr>
                <w:rFonts w:ascii="Arial" w:hAnsi="Arial" w:cs="Arial"/>
                <w:b/>
                <w:bCs/>
                <w:i/>
                <w:iCs/>
              </w:rPr>
              <w:t>supported decision-making</w:t>
            </w:r>
            <w:r w:rsidR="007B545F">
              <w:rPr>
                <w:rFonts w:ascii="Arial" w:hAnsi="Arial" w:cs="Arial"/>
                <w:b/>
                <w:bCs/>
                <w:i/>
                <w:iCs/>
              </w:rPr>
              <w:t xml:space="preserve"> arrangements</w:t>
            </w:r>
            <w:r w:rsidR="00BA1E93">
              <w:rPr>
                <w:rFonts w:ascii="Arial" w:hAnsi="Arial" w:cs="Arial"/>
                <w:b/>
                <w:bCs/>
                <w:i/>
                <w:iCs/>
              </w:rPr>
              <w:t>. Supported decision-making</w:t>
            </w:r>
            <w:r w:rsidR="007B545F">
              <w:rPr>
                <w:rFonts w:ascii="Arial" w:hAnsi="Arial" w:cs="Arial"/>
                <w:b/>
                <w:bCs/>
                <w:i/>
                <w:iCs/>
              </w:rPr>
              <w:t xml:space="preserve"> </w:t>
            </w:r>
            <w:r w:rsidR="00907C37" w:rsidRPr="00907C37">
              <w:rPr>
                <w:rFonts w:ascii="Arial" w:hAnsi="Arial" w:cs="Arial"/>
                <w:b/>
                <w:bCs/>
                <w:i/>
                <w:iCs/>
              </w:rPr>
              <w:t xml:space="preserve">means </w:t>
            </w:r>
            <w:r w:rsidR="00C8389A">
              <w:rPr>
                <w:rFonts w:ascii="Arial" w:hAnsi="Arial" w:cs="Arial"/>
                <w:b/>
                <w:bCs/>
                <w:i/>
                <w:iCs/>
              </w:rPr>
              <w:t xml:space="preserve">voluntarily receiving help in exercising </w:t>
            </w:r>
            <w:proofErr w:type="gramStart"/>
            <w:r w:rsidR="00C8389A">
              <w:rPr>
                <w:rFonts w:ascii="Arial" w:hAnsi="Arial" w:cs="Arial"/>
                <w:b/>
                <w:bCs/>
                <w:i/>
                <w:iCs/>
              </w:rPr>
              <w:t>ones</w:t>
            </w:r>
            <w:proofErr w:type="gramEnd"/>
            <w:r w:rsidR="00C8389A">
              <w:rPr>
                <w:rFonts w:ascii="Arial" w:hAnsi="Arial" w:cs="Arial"/>
                <w:b/>
                <w:bCs/>
                <w:i/>
                <w:iCs/>
              </w:rPr>
              <w:t xml:space="preserve"> legal capacity</w:t>
            </w:r>
          </w:p>
          <w:p w14:paraId="36763FD0" w14:textId="77777777" w:rsidR="009B0D6F" w:rsidRPr="009B0D6F" w:rsidRDefault="009B0D6F" w:rsidP="009B0D6F">
            <w:pPr>
              <w:pStyle w:val="Listenabsatz"/>
              <w:cnfStyle w:val="000000100000" w:firstRow="0" w:lastRow="0" w:firstColumn="0" w:lastColumn="0" w:oddVBand="0" w:evenVBand="0" w:oddHBand="1" w:evenHBand="0" w:firstRowFirstColumn="0" w:firstRowLastColumn="0" w:lastRowFirstColumn="0" w:lastRowLastColumn="0"/>
              <w:rPr>
                <w:rFonts w:ascii="Arial" w:hAnsi="Arial" w:cs="Arial"/>
                <w:strike/>
              </w:rPr>
            </w:pPr>
          </w:p>
          <w:p w14:paraId="634CA53B" w14:textId="082D626B" w:rsidR="004A3B5D" w:rsidRPr="00D141F5" w:rsidRDefault="008D634C" w:rsidP="00BD0494">
            <w:pPr>
              <w:pStyle w:val="Listenabsatz"/>
              <w:numPr>
                <w:ilvl w:val="0"/>
                <w:numId w:val="49"/>
              </w:numPr>
              <w:jc w:val="both"/>
              <w:cnfStyle w:val="000000100000" w:firstRow="0" w:lastRow="0" w:firstColumn="0" w:lastColumn="0" w:oddVBand="0" w:evenVBand="0" w:oddHBand="1" w:evenHBand="0" w:firstRowFirstColumn="0" w:firstRowLastColumn="0" w:lastRowFirstColumn="0" w:lastRowLastColumn="0"/>
              <w:rPr>
                <w:rFonts w:ascii="Arial" w:hAnsi="Arial" w:cs="Arial"/>
                <w:b/>
                <w:bCs/>
                <w:i/>
                <w:iCs/>
              </w:rPr>
            </w:pPr>
            <w:r w:rsidRPr="001472D3">
              <w:rPr>
                <w:rFonts w:ascii="Arial" w:hAnsi="Arial" w:cs="Arial"/>
              </w:rPr>
              <w:t>‘</w:t>
            </w:r>
            <w:proofErr w:type="gramStart"/>
            <w:r w:rsidRPr="001472D3">
              <w:rPr>
                <w:rFonts w:ascii="Arial" w:hAnsi="Arial" w:cs="Arial"/>
              </w:rPr>
              <w:t>powers</w:t>
            </w:r>
            <w:proofErr w:type="gramEnd"/>
            <w:r w:rsidRPr="001472D3">
              <w:rPr>
                <w:rFonts w:ascii="Arial" w:hAnsi="Arial" w:cs="Arial"/>
              </w:rPr>
              <w:t xml:space="preserve"> of representation’ </w:t>
            </w:r>
            <w:r w:rsidRPr="00D328C3">
              <w:rPr>
                <w:rFonts w:ascii="Arial" w:hAnsi="Arial" w:cs="Arial"/>
                <w:strike/>
              </w:rPr>
              <w:t xml:space="preserve">powers granted by an adult, either under an agreement or by a unilateral act, to be exercised when that adult </w:t>
            </w:r>
            <w:r w:rsidRPr="00D328C3">
              <w:rPr>
                <w:rFonts w:ascii="Arial" w:hAnsi="Arial" w:cs="Arial"/>
                <w:strike/>
              </w:rPr>
              <w:lastRenderedPageBreak/>
              <w:t>is not in a</w:t>
            </w:r>
            <w:r w:rsidR="00145B6D" w:rsidRPr="00D328C3">
              <w:rPr>
                <w:rFonts w:ascii="Arial" w:hAnsi="Arial" w:cs="Arial"/>
                <w:strike/>
              </w:rPr>
              <w:t xml:space="preserve"> </w:t>
            </w:r>
            <w:r w:rsidRPr="00D328C3">
              <w:rPr>
                <w:rFonts w:ascii="Arial" w:hAnsi="Arial" w:cs="Arial"/>
                <w:strike/>
              </w:rPr>
              <w:t>position to protect his or her interests;</w:t>
            </w:r>
            <w:r w:rsidR="000C5B27" w:rsidRPr="00D328C3">
              <w:rPr>
                <w:rFonts w:ascii="Arial" w:hAnsi="Arial" w:cs="Arial"/>
              </w:rPr>
              <w:t xml:space="preserve"> </w:t>
            </w:r>
            <w:r w:rsidR="00F15CFE">
              <w:rPr>
                <w:rFonts w:ascii="Arial" w:hAnsi="Arial" w:cs="Arial"/>
                <w:b/>
                <w:bCs/>
                <w:i/>
                <w:iCs/>
              </w:rPr>
              <w:t>are held by</w:t>
            </w:r>
            <w:r w:rsidR="00045BB4">
              <w:rPr>
                <w:rFonts w:ascii="Arial" w:hAnsi="Arial" w:cs="Arial"/>
                <w:b/>
                <w:bCs/>
                <w:i/>
                <w:iCs/>
              </w:rPr>
              <w:t xml:space="preserve"> one or several</w:t>
            </w:r>
            <w:r w:rsidR="00D328C3" w:rsidRPr="00D328C3">
              <w:rPr>
                <w:rFonts w:ascii="Arial" w:hAnsi="Arial" w:cs="Arial"/>
                <w:b/>
                <w:bCs/>
                <w:i/>
                <w:iCs/>
              </w:rPr>
              <w:t xml:space="preserve"> support person</w:t>
            </w:r>
            <w:r w:rsidR="00045BB4">
              <w:rPr>
                <w:rFonts w:ascii="Arial" w:hAnsi="Arial" w:cs="Arial"/>
                <w:b/>
                <w:bCs/>
                <w:i/>
                <w:iCs/>
              </w:rPr>
              <w:t>s</w:t>
            </w:r>
            <w:r w:rsidR="00D141F5">
              <w:rPr>
                <w:rFonts w:ascii="Arial" w:hAnsi="Arial" w:cs="Arial"/>
                <w:b/>
                <w:bCs/>
                <w:i/>
                <w:iCs/>
              </w:rPr>
              <w:t xml:space="preserve"> </w:t>
            </w:r>
            <w:r w:rsidR="00D141F5" w:rsidRPr="00D141F5">
              <w:rPr>
                <w:rFonts w:ascii="Arial" w:hAnsi="Arial" w:cs="Arial"/>
                <w:b/>
                <w:bCs/>
                <w:i/>
                <w:iCs/>
              </w:rPr>
              <w:t>who offer or provide support for decision-making to a decision-maker</w:t>
            </w:r>
            <w:r w:rsidR="00045BB4" w:rsidRPr="00D141F5">
              <w:rPr>
                <w:rFonts w:ascii="Arial" w:hAnsi="Arial" w:cs="Arial"/>
                <w:b/>
                <w:bCs/>
                <w:i/>
                <w:iCs/>
              </w:rPr>
              <w:t>.</w:t>
            </w:r>
            <w:r w:rsidR="00D328C3" w:rsidRPr="00D141F5">
              <w:rPr>
                <w:rFonts w:ascii="Arial" w:hAnsi="Arial" w:cs="Arial"/>
                <w:b/>
                <w:bCs/>
                <w:i/>
                <w:iCs/>
              </w:rPr>
              <w:t xml:space="preserve"> </w:t>
            </w:r>
            <w:r w:rsidR="004A3B5D" w:rsidRPr="00D141F5">
              <w:rPr>
                <w:rFonts w:ascii="Arial" w:hAnsi="Arial" w:cs="Arial"/>
                <w:b/>
                <w:bCs/>
                <w:i/>
                <w:iCs/>
              </w:rPr>
              <w:t>By decision-maker is meant the person or persons who is offered or who receives support for decision-making</w:t>
            </w:r>
            <w:r w:rsidR="00F814F5">
              <w:rPr>
                <w:rFonts w:ascii="Arial" w:hAnsi="Arial" w:cs="Arial"/>
                <w:b/>
                <w:bCs/>
                <w:i/>
                <w:iCs/>
              </w:rPr>
              <w:t xml:space="preserve"> on a voluntary basis</w:t>
            </w:r>
            <w:r w:rsidR="004A3B5D" w:rsidRPr="00D141F5">
              <w:rPr>
                <w:rFonts w:ascii="Arial" w:hAnsi="Arial" w:cs="Arial"/>
                <w:b/>
                <w:bCs/>
                <w:i/>
                <w:iCs/>
              </w:rPr>
              <w:t>.</w:t>
            </w:r>
          </w:p>
          <w:p w14:paraId="097AC2E6" w14:textId="77777777" w:rsidR="007707D2" w:rsidRPr="00ED2222" w:rsidRDefault="007707D2" w:rsidP="00ED2222">
            <w:pPr>
              <w:widowControl w:val="0"/>
              <w:autoSpaceDE w:val="0"/>
              <w:autoSpaceDN w:val="0"/>
              <w:adjustRightInd w:val="0"/>
              <w:spacing w:line="276" w:lineRule="auto"/>
              <w:contextualSpacing/>
              <w:jc w:val="both"/>
              <w:outlineLvl w:val="0"/>
              <w:cnfStyle w:val="000000100000" w:firstRow="0" w:lastRow="0" w:firstColumn="0" w:lastColumn="0" w:oddVBand="0" w:evenVBand="0" w:oddHBand="1" w:evenHBand="0" w:firstRowFirstColumn="0" w:firstRowLastColumn="0" w:lastRowFirstColumn="0" w:lastRowLastColumn="0"/>
              <w:rPr>
                <w:rFonts w:ascii="Arial" w:hAnsi="Arial" w:cs="Arial"/>
                <w:b/>
                <w:bCs/>
                <w:i/>
                <w:iCs/>
              </w:rPr>
            </w:pPr>
          </w:p>
          <w:p w14:paraId="55432574" w14:textId="7338F9FC" w:rsidR="008D634C" w:rsidRDefault="008D634C" w:rsidP="00CC21D4">
            <w:pPr>
              <w:pStyle w:val="Listenabsatz"/>
              <w:widowControl w:val="0"/>
              <w:numPr>
                <w:ilvl w:val="0"/>
                <w:numId w:val="49"/>
              </w:numPr>
              <w:autoSpaceDE w:val="0"/>
              <w:autoSpaceDN w:val="0"/>
              <w:adjustRightInd w:val="0"/>
              <w:spacing w:line="276" w:lineRule="auto"/>
              <w:contextualSpacing/>
              <w:jc w:val="both"/>
              <w:outlineLvl w:val="0"/>
              <w:cnfStyle w:val="000000100000" w:firstRow="0" w:lastRow="0" w:firstColumn="0" w:lastColumn="0" w:oddVBand="0" w:evenVBand="0" w:oddHBand="1" w:evenHBand="0" w:firstRowFirstColumn="0" w:firstRowLastColumn="0" w:lastRowFirstColumn="0" w:lastRowLastColumn="0"/>
              <w:rPr>
                <w:rFonts w:ascii="Arial" w:hAnsi="Arial" w:cs="Arial"/>
              </w:rPr>
            </w:pPr>
            <w:r w:rsidRPr="00CC21D4">
              <w:rPr>
                <w:rFonts w:ascii="Arial" w:hAnsi="Arial" w:cs="Arial"/>
              </w:rPr>
              <w:t xml:space="preserve">Member State of origin’ means the Member State in which the </w:t>
            </w:r>
            <w:r w:rsidR="00EB0544">
              <w:rPr>
                <w:rFonts w:ascii="Arial" w:hAnsi="Arial" w:cs="Arial"/>
              </w:rPr>
              <w:t xml:space="preserve">measure </w:t>
            </w:r>
            <w:r w:rsidR="00EB0544" w:rsidRPr="00FF25EE">
              <w:rPr>
                <w:rFonts w:ascii="Arial" w:hAnsi="Arial" w:cs="Arial"/>
                <w:b/>
                <w:bCs/>
                <w:i/>
                <w:iCs/>
              </w:rPr>
              <w:t>to initiate</w:t>
            </w:r>
            <w:r w:rsidR="00EB0544">
              <w:rPr>
                <w:rFonts w:ascii="Arial" w:hAnsi="Arial" w:cs="Arial"/>
              </w:rPr>
              <w:t xml:space="preserve"> </w:t>
            </w:r>
            <w:r w:rsidR="00CC21D4">
              <w:rPr>
                <w:rFonts w:ascii="Arial" w:hAnsi="Arial" w:cs="Arial"/>
                <w:b/>
                <w:bCs/>
                <w:i/>
                <w:iCs/>
              </w:rPr>
              <w:t>supported</w:t>
            </w:r>
            <w:r w:rsidR="00A62D04">
              <w:rPr>
                <w:rFonts w:ascii="Arial" w:hAnsi="Arial" w:cs="Arial"/>
                <w:b/>
                <w:bCs/>
                <w:i/>
                <w:iCs/>
              </w:rPr>
              <w:t xml:space="preserve"> </w:t>
            </w:r>
            <w:r w:rsidR="009C6DDA">
              <w:rPr>
                <w:rFonts w:ascii="Arial" w:hAnsi="Arial" w:cs="Arial"/>
                <w:b/>
                <w:bCs/>
                <w:i/>
                <w:iCs/>
              </w:rPr>
              <w:t>decision making</w:t>
            </w:r>
            <w:r w:rsidR="00E311F6">
              <w:rPr>
                <w:rFonts w:ascii="Arial" w:hAnsi="Arial" w:cs="Arial"/>
                <w:b/>
                <w:bCs/>
                <w:i/>
                <w:iCs/>
              </w:rPr>
              <w:t xml:space="preserve"> was </w:t>
            </w:r>
            <w:r w:rsidR="00FF25EE">
              <w:rPr>
                <w:rFonts w:ascii="Arial" w:hAnsi="Arial" w:cs="Arial"/>
                <w:b/>
                <w:bCs/>
                <w:i/>
                <w:iCs/>
              </w:rPr>
              <w:t xml:space="preserve">taken </w:t>
            </w:r>
            <w:r w:rsidRPr="00CC21D4">
              <w:rPr>
                <w:rFonts w:ascii="Arial" w:hAnsi="Arial" w:cs="Arial"/>
              </w:rPr>
              <w:t>or the authentic instrument was formally drawn up;</w:t>
            </w:r>
          </w:p>
          <w:p w14:paraId="5FE19F7B" w14:textId="77777777" w:rsidR="007B7D7F" w:rsidRDefault="007B7D7F" w:rsidP="007B7D7F">
            <w:pPr>
              <w:pStyle w:val="Listenabsatz"/>
              <w:widowControl w:val="0"/>
              <w:autoSpaceDE w:val="0"/>
              <w:autoSpaceDN w:val="0"/>
              <w:adjustRightInd w:val="0"/>
              <w:spacing w:line="276" w:lineRule="auto"/>
              <w:ind w:left="370"/>
              <w:contextualSpacing/>
              <w:jc w:val="both"/>
              <w:outlineLvl w:val="0"/>
              <w:cnfStyle w:val="000000100000" w:firstRow="0" w:lastRow="0" w:firstColumn="0" w:lastColumn="0" w:oddVBand="0" w:evenVBand="0" w:oddHBand="1" w:evenHBand="0" w:firstRowFirstColumn="0" w:firstRowLastColumn="0" w:lastRowFirstColumn="0" w:lastRowLastColumn="0"/>
              <w:rPr>
                <w:rFonts w:ascii="Arial" w:hAnsi="Arial" w:cs="Arial"/>
              </w:rPr>
            </w:pPr>
          </w:p>
          <w:p w14:paraId="6D7103CE" w14:textId="6FC60AEE" w:rsidR="008D634C" w:rsidRPr="007B7D7F" w:rsidRDefault="008D634C" w:rsidP="008D634C">
            <w:pPr>
              <w:pStyle w:val="Listenabsatz"/>
              <w:widowControl w:val="0"/>
              <w:numPr>
                <w:ilvl w:val="0"/>
                <w:numId w:val="49"/>
              </w:numPr>
              <w:autoSpaceDE w:val="0"/>
              <w:autoSpaceDN w:val="0"/>
              <w:adjustRightInd w:val="0"/>
              <w:spacing w:line="276" w:lineRule="auto"/>
              <w:contextualSpacing/>
              <w:jc w:val="both"/>
              <w:outlineLvl w:val="0"/>
              <w:cnfStyle w:val="000000100000" w:firstRow="0" w:lastRow="0" w:firstColumn="0" w:lastColumn="0" w:oddVBand="0" w:evenVBand="0" w:oddHBand="1" w:evenHBand="0" w:firstRowFirstColumn="0" w:firstRowLastColumn="0" w:lastRowFirstColumn="0" w:lastRowLastColumn="0"/>
              <w:rPr>
                <w:rFonts w:ascii="Arial" w:hAnsi="Arial" w:cs="Arial"/>
              </w:rPr>
            </w:pPr>
            <w:r w:rsidRPr="007B7D7F">
              <w:rPr>
                <w:rFonts w:ascii="Arial" w:hAnsi="Arial" w:cs="Arial"/>
              </w:rPr>
              <w:t xml:space="preserve">authentic instrument’ means a document in a matter of </w:t>
            </w:r>
            <w:r w:rsidR="00846638" w:rsidRPr="00846638">
              <w:rPr>
                <w:rFonts w:ascii="Arial" w:hAnsi="Arial" w:cs="Arial"/>
              </w:rPr>
              <w:t>protection</w:t>
            </w:r>
            <w:r w:rsidR="00E97589">
              <w:rPr>
                <w:rFonts w:ascii="Arial" w:hAnsi="Arial" w:cs="Arial"/>
              </w:rPr>
              <w:t xml:space="preserve"> consisting </w:t>
            </w:r>
            <w:r w:rsidR="004B594E">
              <w:rPr>
                <w:rFonts w:ascii="Arial" w:hAnsi="Arial" w:cs="Arial"/>
              </w:rPr>
              <w:t>in accompanying the</w:t>
            </w:r>
            <w:r w:rsidR="00846638" w:rsidRPr="00846638">
              <w:rPr>
                <w:rFonts w:ascii="Arial" w:hAnsi="Arial" w:cs="Arial"/>
              </w:rPr>
              <w:t xml:space="preserve"> </w:t>
            </w:r>
            <w:r w:rsidR="007B7D7F">
              <w:rPr>
                <w:rFonts w:ascii="Arial" w:hAnsi="Arial" w:cs="Arial"/>
                <w:b/>
                <w:bCs/>
                <w:i/>
                <w:iCs/>
              </w:rPr>
              <w:t>supported decision-making</w:t>
            </w:r>
            <w:r w:rsidRPr="007B7D7F">
              <w:rPr>
                <w:rFonts w:ascii="Arial" w:hAnsi="Arial" w:cs="Arial"/>
                <w:b/>
                <w:bCs/>
                <w:i/>
                <w:iCs/>
              </w:rPr>
              <w:t xml:space="preserve"> </w:t>
            </w:r>
            <w:r w:rsidRPr="007B7D7F">
              <w:rPr>
                <w:rFonts w:ascii="Arial" w:hAnsi="Arial" w:cs="Arial"/>
              </w:rPr>
              <w:t>of an adult which has been formally drawn up or registered as an authentic instrument in a Member State and the authenticity of which:</w:t>
            </w:r>
          </w:p>
          <w:p w14:paraId="2C23C61F" w14:textId="77777777" w:rsidR="008D634C" w:rsidRPr="00645E56" w:rsidRDefault="008D634C" w:rsidP="008D634C">
            <w:pPr>
              <w:widowControl w:val="0"/>
              <w:autoSpaceDE w:val="0"/>
              <w:autoSpaceDN w:val="0"/>
              <w:adjustRightInd w:val="0"/>
              <w:spacing w:line="276" w:lineRule="auto"/>
              <w:contextualSpacing/>
              <w:jc w:val="both"/>
              <w:outlineLvl w:val="0"/>
              <w:cnfStyle w:val="000000100000" w:firstRow="0" w:lastRow="0" w:firstColumn="0" w:lastColumn="0" w:oddVBand="0" w:evenVBand="0" w:oddHBand="1" w:evenHBand="0" w:firstRowFirstColumn="0" w:firstRowLastColumn="0" w:lastRowFirstColumn="0" w:lastRowLastColumn="0"/>
              <w:rPr>
                <w:rFonts w:ascii="Arial" w:hAnsi="Arial" w:cs="Arial"/>
                <w:b/>
                <w:i/>
              </w:rPr>
            </w:pPr>
          </w:p>
          <w:p w14:paraId="73745113" w14:textId="77777777" w:rsidR="008D634C" w:rsidRPr="00645E56" w:rsidRDefault="008D634C" w:rsidP="008D634C">
            <w:pPr>
              <w:widowControl w:val="0"/>
              <w:autoSpaceDE w:val="0"/>
              <w:autoSpaceDN w:val="0"/>
              <w:adjustRightInd w:val="0"/>
              <w:spacing w:line="276" w:lineRule="auto"/>
              <w:contextualSpacing/>
              <w:jc w:val="both"/>
              <w:outlineLvl w:val="0"/>
              <w:cnfStyle w:val="000000100000" w:firstRow="0" w:lastRow="0" w:firstColumn="0" w:lastColumn="0" w:oddVBand="0" w:evenVBand="0" w:oddHBand="1" w:evenHBand="0" w:firstRowFirstColumn="0" w:firstRowLastColumn="0" w:lastRowFirstColumn="0" w:lastRowLastColumn="0"/>
              <w:rPr>
                <w:rFonts w:ascii="Arial" w:hAnsi="Arial" w:cs="Arial"/>
              </w:rPr>
            </w:pPr>
            <w:r w:rsidRPr="00645E56">
              <w:rPr>
                <w:rFonts w:ascii="Arial" w:hAnsi="Arial" w:cs="Arial"/>
              </w:rPr>
              <w:t>(a) relates to the signature and the content of the authentic instrument; and</w:t>
            </w:r>
          </w:p>
          <w:p w14:paraId="630538BC" w14:textId="77777777" w:rsidR="008D634C" w:rsidRPr="00645E56" w:rsidRDefault="008D634C" w:rsidP="008D634C">
            <w:pPr>
              <w:widowControl w:val="0"/>
              <w:autoSpaceDE w:val="0"/>
              <w:autoSpaceDN w:val="0"/>
              <w:adjustRightInd w:val="0"/>
              <w:spacing w:line="276" w:lineRule="auto"/>
              <w:contextualSpacing/>
              <w:jc w:val="both"/>
              <w:outlineLvl w:val="0"/>
              <w:cnfStyle w:val="000000100000" w:firstRow="0" w:lastRow="0" w:firstColumn="0" w:lastColumn="0" w:oddVBand="0" w:evenVBand="0" w:oddHBand="1" w:evenHBand="0" w:firstRowFirstColumn="0" w:firstRowLastColumn="0" w:lastRowFirstColumn="0" w:lastRowLastColumn="0"/>
              <w:rPr>
                <w:rFonts w:ascii="Arial" w:hAnsi="Arial" w:cs="Arial"/>
              </w:rPr>
            </w:pPr>
          </w:p>
          <w:p w14:paraId="5057407C" w14:textId="21635C08" w:rsidR="008D634C" w:rsidRPr="00645E56" w:rsidRDefault="008D634C" w:rsidP="008D634C">
            <w:pPr>
              <w:widowControl w:val="0"/>
              <w:autoSpaceDE w:val="0"/>
              <w:autoSpaceDN w:val="0"/>
              <w:adjustRightInd w:val="0"/>
              <w:spacing w:line="276" w:lineRule="auto"/>
              <w:contextualSpacing/>
              <w:jc w:val="both"/>
              <w:outlineLvl w:val="0"/>
              <w:cnfStyle w:val="000000100000" w:firstRow="0" w:lastRow="0" w:firstColumn="0" w:lastColumn="0" w:oddVBand="0" w:evenVBand="0" w:oddHBand="1" w:evenHBand="0" w:firstRowFirstColumn="0" w:firstRowLastColumn="0" w:lastRowFirstColumn="0" w:lastRowLastColumn="0"/>
              <w:rPr>
                <w:rFonts w:ascii="Arial" w:hAnsi="Arial" w:cs="Arial"/>
              </w:rPr>
            </w:pPr>
            <w:r w:rsidRPr="00645E56">
              <w:rPr>
                <w:rFonts w:ascii="Arial" w:hAnsi="Arial" w:cs="Arial"/>
              </w:rPr>
              <w:t xml:space="preserve">(b) has been established by </w:t>
            </w:r>
            <w:proofErr w:type="gramStart"/>
            <w:r w:rsidRPr="00645E56">
              <w:rPr>
                <w:rFonts w:ascii="Arial" w:hAnsi="Arial" w:cs="Arial"/>
              </w:rPr>
              <w:t>a</w:t>
            </w:r>
            <w:proofErr w:type="gramEnd"/>
            <w:r w:rsidRPr="00645E56">
              <w:rPr>
                <w:rFonts w:ascii="Arial" w:hAnsi="Arial" w:cs="Arial"/>
              </w:rPr>
              <w:t xml:space="preserve"> authority or </w:t>
            </w:r>
            <w:r w:rsidR="00720BCB">
              <w:rPr>
                <w:rFonts w:ascii="Arial" w:hAnsi="Arial" w:cs="Arial"/>
              </w:rPr>
              <w:t xml:space="preserve">other authority </w:t>
            </w:r>
            <w:r w:rsidRPr="00645E56">
              <w:rPr>
                <w:rFonts w:ascii="Arial" w:hAnsi="Arial" w:cs="Arial"/>
              </w:rPr>
              <w:t>empowered for that purpose by the Member State of origin;</w:t>
            </w:r>
          </w:p>
          <w:p w14:paraId="7E267727" w14:textId="77777777" w:rsidR="008D634C" w:rsidRPr="00645E56" w:rsidRDefault="008D634C" w:rsidP="008D634C">
            <w:pPr>
              <w:widowControl w:val="0"/>
              <w:autoSpaceDE w:val="0"/>
              <w:autoSpaceDN w:val="0"/>
              <w:adjustRightInd w:val="0"/>
              <w:spacing w:line="276" w:lineRule="auto"/>
              <w:contextualSpacing/>
              <w:jc w:val="both"/>
              <w:outlineLvl w:val="0"/>
              <w:cnfStyle w:val="000000100000" w:firstRow="0" w:lastRow="0" w:firstColumn="0" w:lastColumn="0" w:oddVBand="0" w:evenVBand="0" w:oddHBand="1" w:evenHBand="0" w:firstRowFirstColumn="0" w:firstRowLastColumn="0" w:lastRowFirstColumn="0" w:lastRowLastColumn="0"/>
              <w:rPr>
                <w:rFonts w:ascii="Arial" w:hAnsi="Arial" w:cs="Arial"/>
              </w:rPr>
            </w:pPr>
          </w:p>
          <w:p w14:paraId="3E51B52E" w14:textId="677B5D0E" w:rsidR="008D634C" w:rsidRPr="0004330F" w:rsidRDefault="008D634C" w:rsidP="008D634C">
            <w:pPr>
              <w:widowControl w:val="0"/>
              <w:autoSpaceDE w:val="0"/>
              <w:autoSpaceDN w:val="0"/>
              <w:adjustRightInd w:val="0"/>
              <w:spacing w:line="276" w:lineRule="auto"/>
              <w:contextualSpacing/>
              <w:jc w:val="both"/>
              <w:outlineLvl w:val="0"/>
              <w:cnfStyle w:val="000000100000" w:firstRow="0" w:lastRow="0" w:firstColumn="0" w:lastColumn="0" w:oddVBand="0" w:evenVBand="0" w:oddHBand="1" w:evenHBand="0" w:firstRowFirstColumn="0" w:firstRowLastColumn="0" w:lastRowFirstColumn="0" w:lastRowLastColumn="0"/>
              <w:rPr>
                <w:rFonts w:ascii="Arial" w:hAnsi="Arial" w:cs="Arial"/>
              </w:rPr>
            </w:pPr>
            <w:r w:rsidRPr="00645E56">
              <w:rPr>
                <w:rFonts w:ascii="Arial" w:hAnsi="Arial" w:cs="Arial"/>
              </w:rPr>
              <w:t xml:space="preserve">(6) ‘authority’ means authority of a Member State with competence to </w:t>
            </w:r>
            <w:r w:rsidRPr="0004330F">
              <w:rPr>
                <w:rFonts w:ascii="Arial" w:hAnsi="Arial" w:cs="Arial"/>
              </w:rPr>
              <w:t>take measures directed to the protection of an adult's</w:t>
            </w:r>
          </w:p>
          <w:p w14:paraId="5FA08146" w14:textId="0D5C135A" w:rsidR="008D634C" w:rsidRPr="00645E56" w:rsidRDefault="008D634C" w:rsidP="008D634C">
            <w:pPr>
              <w:widowControl w:val="0"/>
              <w:autoSpaceDE w:val="0"/>
              <w:autoSpaceDN w:val="0"/>
              <w:adjustRightInd w:val="0"/>
              <w:spacing w:line="276" w:lineRule="auto"/>
              <w:contextualSpacing/>
              <w:jc w:val="both"/>
              <w:outlineLvl w:val="0"/>
              <w:cnfStyle w:val="000000100000" w:firstRow="0" w:lastRow="0" w:firstColumn="0" w:lastColumn="0" w:oddVBand="0" w:evenVBand="0" w:oddHBand="1" w:evenHBand="0" w:firstRowFirstColumn="0" w:firstRowLastColumn="0" w:lastRowFirstColumn="0" w:lastRowLastColumn="0"/>
              <w:rPr>
                <w:rFonts w:ascii="Arial" w:hAnsi="Arial" w:cs="Arial"/>
                <w:b/>
                <w:bCs/>
                <w:i/>
                <w:iCs/>
              </w:rPr>
            </w:pPr>
            <w:r w:rsidRPr="0004330F">
              <w:rPr>
                <w:rFonts w:ascii="Arial" w:hAnsi="Arial" w:cs="Arial"/>
              </w:rPr>
              <w:t>person or property</w:t>
            </w:r>
            <w:r w:rsidR="00C720B2">
              <w:rPr>
                <w:rFonts w:ascii="Arial" w:hAnsi="Arial" w:cs="Arial"/>
              </w:rPr>
              <w:t xml:space="preserve"> </w:t>
            </w:r>
            <w:r w:rsidR="00C720B2" w:rsidRPr="00C720B2">
              <w:rPr>
                <w:rFonts w:ascii="Arial" w:hAnsi="Arial" w:cs="Arial"/>
                <w:b/>
                <w:bCs/>
                <w:i/>
                <w:iCs/>
              </w:rPr>
              <w:t>which entails</w:t>
            </w:r>
            <w:r w:rsidR="00C720B2">
              <w:rPr>
                <w:rFonts w:ascii="Arial" w:hAnsi="Arial" w:cs="Arial"/>
              </w:rPr>
              <w:t xml:space="preserve"> </w:t>
            </w:r>
            <w:r w:rsidR="00477A8B" w:rsidRPr="00477A8B">
              <w:rPr>
                <w:rFonts w:ascii="Arial" w:hAnsi="Arial" w:cs="Arial"/>
                <w:b/>
                <w:bCs/>
                <w:i/>
                <w:iCs/>
              </w:rPr>
              <w:t>t</w:t>
            </w:r>
            <w:r w:rsidR="00C720B2">
              <w:rPr>
                <w:rFonts w:ascii="Arial" w:hAnsi="Arial" w:cs="Arial"/>
                <w:b/>
                <w:bCs/>
                <w:i/>
                <w:iCs/>
              </w:rPr>
              <w:t>he</w:t>
            </w:r>
            <w:r w:rsidR="0004330F">
              <w:rPr>
                <w:rFonts w:ascii="Arial" w:hAnsi="Arial" w:cs="Arial"/>
                <w:b/>
                <w:bCs/>
                <w:i/>
                <w:iCs/>
              </w:rPr>
              <w:t xml:space="preserve"> initialis</w:t>
            </w:r>
            <w:r w:rsidR="00C720B2">
              <w:rPr>
                <w:rFonts w:ascii="Arial" w:hAnsi="Arial" w:cs="Arial"/>
                <w:b/>
                <w:bCs/>
                <w:i/>
                <w:iCs/>
              </w:rPr>
              <w:t>ing</w:t>
            </w:r>
            <w:r w:rsidR="00AC747D">
              <w:rPr>
                <w:rFonts w:ascii="Arial" w:hAnsi="Arial" w:cs="Arial"/>
                <w:b/>
                <w:bCs/>
                <w:i/>
                <w:iCs/>
              </w:rPr>
              <w:t>,</w:t>
            </w:r>
            <w:r w:rsidR="00C720B2">
              <w:rPr>
                <w:rFonts w:ascii="Arial" w:hAnsi="Arial" w:cs="Arial"/>
                <w:b/>
                <w:bCs/>
                <w:i/>
                <w:iCs/>
              </w:rPr>
              <w:t xml:space="preserve"> recognition</w:t>
            </w:r>
            <w:r w:rsidR="00477A8B">
              <w:rPr>
                <w:rFonts w:ascii="Arial" w:hAnsi="Arial" w:cs="Arial"/>
              </w:rPr>
              <w:t xml:space="preserve"> </w:t>
            </w:r>
            <w:r w:rsidR="00AC747D" w:rsidRPr="00AC747D">
              <w:rPr>
                <w:rFonts w:ascii="Arial" w:hAnsi="Arial" w:cs="Arial"/>
                <w:b/>
                <w:bCs/>
                <w:i/>
                <w:iCs/>
              </w:rPr>
              <w:t xml:space="preserve">or termination </w:t>
            </w:r>
            <w:r w:rsidR="00C720B2">
              <w:rPr>
                <w:rFonts w:ascii="Arial" w:hAnsi="Arial" w:cs="Arial"/>
                <w:b/>
                <w:bCs/>
                <w:i/>
                <w:iCs/>
              </w:rPr>
              <w:t>of</w:t>
            </w:r>
            <w:r w:rsidR="00F2585F">
              <w:rPr>
                <w:rFonts w:ascii="Arial" w:hAnsi="Arial" w:cs="Arial"/>
                <w:b/>
                <w:bCs/>
                <w:i/>
                <w:iCs/>
              </w:rPr>
              <w:t xml:space="preserve"> </w:t>
            </w:r>
            <w:r w:rsidR="00F80048">
              <w:rPr>
                <w:rFonts w:ascii="Arial" w:hAnsi="Arial" w:cs="Arial"/>
                <w:b/>
                <w:bCs/>
                <w:i/>
                <w:iCs/>
              </w:rPr>
              <w:t>supported-decision making</w:t>
            </w:r>
            <w:r w:rsidR="00F2585F">
              <w:rPr>
                <w:rFonts w:ascii="Arial" w:hAnsi="Arial" w:cs="Arial"/>
                <w:b/>
                <w:bCs/>
                <w:i/>
                <w:iCs/>
              </w:rPr>
              <w:t xml:space="preserve"> </w:t>
            </w:r>
            <w:r w:rsidR="00F02492">
              <w:rPr>
                <w:rFonts w:ascii="Arial" w:hAnsi="Arial" w:cs="Arial"/>
                <w:b/>
                <w:bCs/>
                <w:i/>
                <w:iCs/>
              </w:rPr>
              <w:t xml:space="preserve">if that </w:t>
            </w:r>
            <w:r w:rsidR="00477A8B">
              <w:rPr>
                <w:rFonts w:ascii="Arial" w:hAnsi="Arial" w:cs="Arial"/>
                <w:b/>
                <w:bCs/>
                <w:i/>
                <w:iCs/>
              </w:rPr>
              <w:t>is the wish of the decision-makers.</w:t>
            </w:r>
          </w:p>
          <w:p w14:paraId="6F4AB20B" w14:textId="77777777" w:rsidR="008D634C" w:rsidRPr="00645E56" w:rsidRDefault="008D634C" w:rsidP="008D634C">
            <w:pPr>
              <w:widowControl w:val="0"/>
              <w:autoSpaceDE w:val="0"/>
              <w:autoSpaceDN w:val="0"/>
              <w:adjustRightInd w:val="0"/>
              <w:spacing w:line="276" w:lineRule="auto"/>
              <w:contextualSpacing/>
              <w:jc w:val="both"/>
              <w:outlineLvl w:val="0"/>
              <w:cnfStyle w:val="000000100000" w:firstRow="0" w:lastRow="0" w:firstColumn="0" w:lastColumn="0" w:oddVBand="0" w:evenVBand="0" w:oddHBand="1" w:evenHBand="0" w:firstRowFirstColumn="0" w:firstRowLastColumn="0" w:lastRowFirstColumn="0" w:lastRowLastColumn="0"/>
              <w:rPr>
                <w:rFonts w:ascii="Arial" w:hAnsi="Arial" w:cs="Arial"/>
              </w:rPr>
            </w:pPr>
          </w:p>
          <w:p w14:paraId="2B8C32EC" w14:textId="5E0C798A" w:rsidR="008D634C" w:rsidRPr="00645E56" w:rsidRDefault="008936E8" w:rsidP="008D634C">
            <w:pPr>
              <w:widowControl w:val="0"/>
              <w:autoSpaceDE w:val="0"/>
              <w:autoSpaceDN w:val="0"/>
              <w:adjustRightInd w:val="0"/>
              <w:spacing w:line="276" w:lineRule="auto"/>
              <w:contextualSpacing/>
              <w:jc w:val="both"/>
              <w:outlineLvl w:val="0"/>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w:t>
            </w:r>
            <w:proofErr w:type="gramStart"/>
            <w:r>
              <w:rPr>
                <w:rFonts w:ascii="Arial" w:hAnsi="Arial" w:cs="Arial"/>
              </w:rPr>
              <w:t>7)</w:t>
            </w:r>
            <w:r w:rsidR="008D634C" w:rsidRPr="00645E56">
              <w:rPr>
                <w:rFonts w:ascii="Arial" w:hAnsi="Arial" w:cs="Arial"/>
              </w:rPr>
              <w:t>‘</w:t>
            </w:r>
            <w:proofErr w:type="gramEnd"/>
            <w:r w:rsidR="008D634C" w:rsidRPr="00645E56">
              <w:rPr>
                <w:rFonts w:ascii="Arial" w:hAnsi="Arial" w:cs="Arial"/>
              </w:rPr>
              <w:t xml:space="preserve">authority of origin’ means the authority which has </w:t>
            </w:r>
            <w:r w:rsidR="008D634C" w:rsidRPr="00AC747D">
              <w:rPr>
                <w:rFonts w:ascii="Arial" w:hAnsi="Arial" w:cs="Arial"/>
              </w:rPr>
              <w:t>taken the measure</w:t>
            </w:r>
            <w:r w:rsidR="00AC747D">
              <w:rPr>
                <w:rFonts w:ascii="Arial" w:hAnsi="Arial" w:cs="Arial"/>
              </w:rPr>
              <w:t xml:space="preserve"> </w:t>
            </w:r>
            <w:r w:rsidR="003421DF" w:rsidRPr="003421DF">
              <w:rPr>
                <w:rFonts w:ascii="Arial" w:hAnsi="Arial" w:cs="Arial"/>
                <w:b/>
                <w:bCs/>
                <w:i/>
                <w:iCs/>
              </w:rPr>
              <w:t>to initialise or terminate</w:t>
            </w:r>
            <w:r w:rsidR="003421DF">
              <w:rPr>
                <w:rFonts w:ascii="Arial" w:hAnsi="Arial" w:cs="Arial"/>
              </w:rPr>
              <w:t xml:space="preserve"> </w:t>
            </w:r>
            <w:r w:rsidR="00CE2BBC">
              <w:rPr>
                <w:rFonts w:ascii="Arial" w:hAnsi="Arial" w:cs="Arial"/>
                <w:b/>
                <w:bCs/>
                <w:i/>
                <w:iCs/>
              </w:rPr>
              <w:t>supported decision-making</w:t>
            </w:r>
            <w:r w:rsidR="00E400F3">
              <w:rPr>
                <w:rFonts w:ascii="Arial" w:hAnsi="Arial" w:cs="Arial"/>
                <w:b/>
                <w:bCs/>
                <w:i/>
                <w:iCs/>
              </w:rPr>
              <w:t xml:space="preserve"> </w:t>
            </w:r>
            <w:r w:rsidR="00E400F3" w:rsidRPr="00E400F3">
              <w:rPr>
                <w:rFonts w:ascii="Arial" w:hAnsi="Arial" w:cs="Arial"/>
              </w:rPr>
              <w:t>or</w:t>
            </w:r>
            <w:r w:rsidR="00CE2BBC" w:rsidRPr="00E400F3">
              <w:rPr>
                <w:rFonts w:ascii="Arial" w:hAnsi="Arial" w:cs="Arial"/>
              </w:rPr>
              <w:t xml:space="preserve"> </w:t>
            </w:r>
            <w:r w:rsidR="00E400F3" w:rsidRPr="00E400F3">
              <w:rPr>
                <w:rFonts w:ascii="Arial" w:hAnsi="Arial" w:cs="Arial"/>
              </w:rPr>
              <w:t>f</w:t>
            </w:r>
            <w:r w:rsidR="008D634C" w:rsidRPr="00E400F3">
              <w:rPr>
                <w:rFonts w:ascii="Arial" w:hAnsi="Arial" w:cs="Arial"/>
              </w:rPr>
              <w:t>ormally</w:t>
            </w:r>
            <w:r w:rsidR="008D634C" w:rsidRPr="00645E56">
              <w:rPr>
                <w:rFonts w:ascii="Arial" w:hAnsi="Arial" w:cs="Arial"/>
              </w:rPr>
              <w:t xml:space="preserve"> drawn up the authentic instrument;</w:t>
            </w:r>
          </w:p>
          <w:p w14:paraId="67DB1A80" w14:textId="77777777" w:rsidR="008D634C" w:rsidRPr="00645E56" w:rsidRDefault="008D634C" w:rsidP="008D634C">
            <w:pPr>
              <w:widowControl w:val="0"/>
              <w:autoSpaceDE w:val="0"/>
              <w:autoSpaceDN w:val="0"/>
              <w:adjustRightInd w:val="0"/>
              <w:spacing w:line="276" w:lineRule="auto"/>
              <w:contextualSpacing/>
              <w:jc w:val="both"/>
              <w:outlineLvl w:val="0"/>
              <w:cnfStyle w:val="000000100000" w:firstRow="0" w:lastRow="0" w:firstColumn="0" w:lastColumn="0" w:oddVBand="0" w:evenVBand="0" w:oddHBand="1" w:evenHBand="0" w:firstRowFirstColumn="0" w:firstRowLastColumn="0" w:lastRowFirstColumn="0" w:lastRowLastColumn="0"/>
              <w:rPr>
                <w:rFonts w:ascii="Arial" w:hAnsi="Arial" w:cs="Arial"/>
              </w:rPr>
            </w:pPr>
          </w:p>
          <w:p w14:paraId="3C8A4F11" w14:textId="7D71AFB0" w:rsidR="008D634C" w:rsidRPr="000236A9" w:rsidRDefault="008D634C" w:rsidP="008D634C">
            <w:pPr>
              <w:widowControl w:val="0"/>
              <w:autoSpaceDE w:val="0"/>
              <w:autoSpaceDN w:val="0"/>
              <w:adjustRightInd w:val="0"/>
              <w:spacing w:line="276" w:lineRule="auto"/>
              <w:contextualSpacing/>
              <w:jc w:val="both"/>
              <w:outlineLvl w:val="0"/>
              <w:cnfStyle w:val="000000100000" w:firstRow="0" w:lastRow="0" w:firstColumn="0" w:lastColumn="0" w:oddVBand="0" w:evenVBand="0" w:oddHBand="1" w:evenHBand="0" w:firstRowFirstColumn="0" w:firstRowLastColumn="0" w:lastRowFirstColumn="0" w:lastRowLastColumn="0"/>
              <w:rPr>
                <w:rFonts w:ascii="Arial" w:hAnsi="Arial" w:cs="Arial"/>
                <w:strike/>
              </w:rPr>
            </w:pPr>
            <w:r w:rsidRPr="00645E56">
              <w:rPr>
                <w:rFonts w:ascii="Arial" w:hAnsi="Arial" w:cs="Arial"/>
              </w:rPr>
              <w:t xml:space="preserve">(8) </w:t>
            </w:r>
            <w:r w:rsidRPr="00AD1A11">
              <w:rPr>
                <w:rFonts w:ascii="Arial" w:hAnsi="Arial" w:cs="Arial"/>
              </w:rPr>
              <w:t xml:space="preserve">‘confirmed powers of representation’ means powers of representation in respect of which a </w:t>
            </w:r>
            <w:r w:rsidRPr="00AD1A11">
              <w:rPr>
                <w:rFonts w:ascii="Arial" w:hAnsi="Arial" w:cs="Arial"/>
              </w:rPr>
              <w:lastRenderedPageBreak/>
              <w:t xml:space="preserve">competent authority has confirmed that </w:t>
            </w:r>
            <w:r w:rsidRPr="000236A9">
              <w:rPr>
                <w:rFonts w:ascii="Arial" w:hAnsi="Arial" w:cs="Arial"/>
                <w:strike/>
              </w:rPr>
              <w:t>the representative vested with these powers can exercise them;</w:t>
            </w:r>
            <w:r w:rsidR="000236A9">
              <w:rPr>
                <w:rFonts w:ascii="Arial" w:hAnsi="Arial" w:cs="Arial"/>
                <w:strike/>
              </w:rPr>
              <w:t xml:space="preserve"> </w:t>
            </w:r>
            <w:r w:rsidR="000236A9" w:rsidRPr="002D4ACB">
              <w:rPr>
                <w:rFonts w:ascii="Arial" w:hAnsi="Arial" w:cs="Arial"/>
                <w:b/>
                <w:bCs/>
                <w:i/>
                <w:iCs/>
              </w:rPr>
              <w:t>one or several su</w:t>
            </w:r>
            <w:r w:rsidR="00A40B00" w:rsidRPr="002D4ACB">
              <w:rPr>
                <w:rFonts w:ascii="Arial" w:hAnsi="Arial" w:cs="Arial"/>
                <w:b/>
                <w:bCs/>
                <w:i/>
                <w:iCs/>
              </w:rPr>
              <w:t>pport persons</w:t>
            </w:r>
            <w:r w:rsidR="00A40B00" w:rsidRPr="007A3C29">
              <w:rPr>
                <w:rFonts w:ascii="Arial" w:hAnsi="Arial" w:cs="Arial"/>
                <w:b/>
                <w:bCs/>
                <w:i/>
                <w:iCs/>
              </w:rPr>
              <w:t xml:space="preserve"> </w:t>
            </w:r>
            <w:r w:rsidR="00D20728" w:rsidRPr="007A3C29">
              <w:rPr>
                <w:rFonts w:ascii="Arial" w:hAnsi="Arial" w:cs="Arial"/>
                <w:b/>
                <w:bCs/>
                <w:i/>
                <w:iCs/>
              </w:rPr>
              <w:t xml:space="preserve">who provide </w:t>
            </w:r>
            <w:r w:rsidR="007A3C29" w:rsidRPr="007A3C29">
              <w:rPr>
                <w:rFonts w:ascii="Arial" w:hAnsi="Arial" w:cs="Arial"/>
                <w:b/>
                <w:bCs/>
                <w:i/>
                <w:iCs/>
              </w:rPr>
              <w:t>support to a decision-maker</w:t>
            </w:r>
            <w:r w:rsidR="007A3C29">
              <w:rPr>
                <w:rFonts w:ascii="Arial" w:hAnsi="Arial" w:cs="Arial"/>
                <w:b/>
                <w:bCs/>
                <w:i/>
                <w:iCs/>
              </w:rPr>
              <w:t>.</w:t>
            </w:r>
          </w:p>
          <w:p w14:paraId="2406E729" w14:textId="77777777" w:rsidR="008D634C" w:rsidRPr="00645E56" w:rsidRDefault="008D634C" w:rsidP="008D634C">
            <w:pPr>
              <w:widowControl w:val="0"/>
              <w:autoSpaceDE w:val="0"/>
              <w:autoSpaceDN w:val="0"/>
              <w:adjustRightInd w:val="0"/>
              <w:spacing w:line="276" w:lineRule="auto"/>
              <w:contextualSpacing/>
              <w:jc w:val="both"/>
              <w:outlineLvl w:val="0"/>
              <w:cnfStyle w:val="000000100000" w:firstRow="0" w:lastRow="0" w:firstColumn="0" w:lastColumn="0" w:oddVBand="0" w:evenVBand="0" w:oddHBand="1" w:evenHBand="0" w:firstRowFirstColumn="0" w:firstRowLastColumn="0" w:lastRowFirstColumn="0" w:lastRowLastColumn="0"/>
              <w:rPr>
                <w:rFonts w:ascii="Arial" w:hAnsi="Arial" w:cs="Arial"/>
              </w:rPr>
            </w:pPr>
          </w:p>
          <w:p w14:paraId="21081605" w14:textId="56A60CC3" w:rsidR="008D634C" w:rsidRPr="00645E56" w:rsidRDefault="008D634C" w:rsidP="008D634C">
            <w:pPr>
              <w:widowControl w:val="0"/>
              <w:autoSpaceDE w:val="0"/>
              <w:autoSpaceDN w:val="0"/>
              <w:adjustRightInd w:val="0"/>
              <w:spacing w:line="276" w:lineRule="auto"/>
              <w:contextualSpacing/>
              <w:jc w:val="both"/>
              <w:outlineLvl w:val="0"/>
              <w:cnfStyle w:val="000000100000" w:firstRow="0" w:lastRow="0" w:firstColumn="0" w:lastColumn="0" w:oddVBand="0" w:evenVBand="0" w:oddHBand="1" w:evenHBand="0" w:firstRowFirstColumn="0" w:firstRowLastColumn="0" w:lastRowFirstColumn="0" w:lastRowLastColumn="0"/>
              <w:rPr>
                <w:rFonts w:ascii="Arial" w:hAnsi="Arial" w:cs="Arial"/>
                <w:strike/>
              </w:rPr>
            </w:pPr>
            <w:r w:rsidRPr="00645E56">
              <w:rPr>
                <w:rFonts w:ascii="Arial" w:hAnsi="Arial" w:cs="Arial"/>
              </w:rPr>
              <w:t xml:space="preserve">(9) ‘competent authority’ means a </w:t>
            </w:r>
            <w:r w:rsidRPr="00582AF4">
              <w:rPr>
                <w:rFonts w:ascii="Arial" w:hAnsi="Arial" w:cs="Arial"/>
              </w:rPr>
              <w:t>public</w:t>
            </w:r>
            <w:r w:rsidRPr="00645E56">
              <w:rPr>
                <w:rFonts w:ascii="Arial" w:hAnsi="Arial" w:cs="Arial"/>
              </w:rPr>
              <w:t xml:space="preserve"> authority of a Member State with responsibilities in matters </w:t>
            </w:r>
            <w:r w:rsidRPr="00151B03">
              <w:rPr>
                <w:rFonts w:ascii="Arial" w:hAnsi="Arial" w:cs="Arial"/>
              </w:rPr>
              <w:t>of protection of adults</w:t>
            </w:r>
            <w:r w:rsidR="00151B03" w:rsidRPr="00151B03">
              <w:rPr>
                <w:rFonts w:ascii="Arial" w:hAnsi="Arial" w:cs="Arial"/>
              </w:rPr>
              <w:t xml:space="preserve"> entailing</w:t>
            </w:r>
            <w:r w:rsidR="00151B03">
              <w:rPr>
                <w:rFonts w:ascii="Arial" w:hAnsi="Arial" w:cs="Arial"/>
                <w:strike/>
              </w:rPr>
              <w:t xml:space="preserve"> </w:t>
            </w:r>
            <w:r w:rsidR="00E941C3">
              <w:rPr>
                <w:rFonts w:ascii="Arial" w:hAnsi="Arial" w:cs="Arial"/>
                <w:b/>
                <w:bCs/>
                <w:i/>
                <w:iCs/>
              </w:rPr>
              <w:t xml:space="preserve">supported-decision making. </w:t>
            </w:r>
          </w:p>
          <w:p w14:paraId="28E3A817" w14:textId="77777777" w:rsidR="008D634C" w:rsidRPr="00645E56" w:rsidRDefault="008D634C" w:rsidP="008D634C">
            <w:pPr>
              <w:widowControl w:val="0"/>
              <w:autoSpaceDE w:val="0"/>
              <w:autoSpaceDN w:val="0"/>
              <w:adjustRightInd w:val="0"/>
              <w:spacing w:line="276" w:lineRule="auto"/>
              <w:contextualSpacing/>
              <w:jc w:val="both"/>
              <w:outlineLvl w:val="0"/>
              <w:cnfStyle w:val="000000100000" w:firstRow="0" w:lastRow="0" w:firstColumn="0" w:lastColumn="0" w:oddVBand="0" w:evenVBand="0" w:oddHBand="1" w:evenHBand="0" w:firstRowFirstColumn="0" w:firstRowLastColumn="0" w:lastRowFirstColumn="0" w:lastRowLastColumn="0"/>
              <w:rPr>
                <w:rFonts w:ascii="Arial" w:hAnsi="Arial" w:cs="Arial"/>
              </w:rPr>
            </w:pPr>
          </w:p>
          <w:p w14:paraId="4E41854C" w14:textId="4020EADB" w:rsidR="008D634C" w:rsidRPr="00F85804" w:rsidRDefault="008D634C" w:rsidP="008D634C">
            <w:pPr>
              <w:widowControl w:val="0"/>
              <w:autoSpaceDE w:val="0"/>
              <w:autoSpaceDN w:val="0"/>
              <w:adjustRightInd w:val="0"/>
              <w:spacing w:line="276" w:lineRule="auto"/>
              <w:contextualSpacing/>
              <w:jc w:val="both"/>
              <w:outlineLvl w:val="0"/>
              <w:cnfStyle w:val="000000100000" w:firstRow="0" w:lastRow="0" w:firstColumn="0" w:lastColumn="0" w:oddVBand="0" w:evenVBand="0" w:oddHBand="1" w:evenHBand="0" w:firstRowFirstColumn="0" w:firstRowLastColumn="0" w:lastRowFirstColumn="0" w:lastRowLastColumn="0"/>
              <w:rPr>
                <w:rFonts w:ascii="Arial" w:hAnsi="Arial" w:cs="Arial"/>
                <w:b/>
                <w:bCs/>
                <w:i/>
                <w:iCs/>
                <w:strike/>
              </w:rPr>
            </w:pPr>
            <w:r w:rsidRPr="00F85804">
              <w:rPr>
                <w:rFonts w:ascii="Arial" w:hAnsi="Arial" w:cs="Arial"/>
                <w:strike/>
              </w:rPr>
              <w:t>(10) ‘system of interconnection means a system for the interconnection of protection registers and registers of other powers of representation;</w:t>
            </w:r>
            <w:r w:rsidR="0046330C" w:rsidRPr="00F85804">
              <w:rPr>
                <w:rFonts w:ascii="Arial" w:hAnsi="Arial" w:cs="Arial"/>
                <w:strike/>
              </w:rPr>
              <w:t xml:space="preserve"> </w:t>
            </w:r>
          </w:p>
          <w:p w14:paraId="59259D55" w14:textId="77777777" w:rsidR="008D634C" w:rsidRPr="00645E56" w:rsidRDefault="008D634C" w:rsidP="008D634C">
            <w:pPr>
              <w:widowControl w:val="0"/>
              <w:autoSpaceDE w:val="0"/>
              <w:autoSpaceDN w:val="0"/>
              <w:adjustRightInd w:val="0"/>
              <w:spacing w:line="276" w:lineRule="auto"/>
              <w:contextualSpacing/>
              <w:jc w:val="both"/>
              <w:outlineLvl w:val="0"/>
              <w:cnfStyle w:val="000000100000" w:firstRow="0" w:lastRow="0" w:firstColumn="0" w:lastColumn="0" w:oddVBand="0" w:evenVBand="0" w:oddHBand="1" w:evenHBand="0" w:firstRowFirstColumn="0" w:firstRowLastColumn="0" w:lastRowFirstColumn="0" w:lastRowLastColumn="0"/>
              <w:rPr>
                <w:rFonts w:ascii="Arial" w:hAnsi="Arial" w:cs="Arial"/>
                <w:strike/>
              </w:rPr>
            </w:pPr>
          </w:p>
          <w:p w14:paraId="19405092" w14:textId="6CB21946" w:rsidR="008D634C" w:rsidRPr="00980D24" w:rsidRDefault="008D634C" w:rsidP="008D634C">
            <w:pPr>
              <w:widowControl w:val="0"/>
              <w:autoSpaceDE w:val="0"/>
              <w:autoSpaceDN w:val="0"/>
              <w:adjustRightInd w:val="0"/>
              <w:spacing w:line="276" w:lineRule="auto"/>
              <w:contextualSpacing/>
              <w:jc w:val="both"/>
              <w:outlineLvl w:val="0"/>
              <w:cnfStyle w:val="000000100000" w:firstRow="0" w:lastRow="0" w:firstColumn="0" w:lastColumn="0" w:oddVBand="0" w:evenVBand="0" w:oddHBand="1" w:evenHBand="0" w:firstRowFirstColumn="0" w:firstRowLastColumn="0" w:lastRowFirstColumn="0" w:lastRowLastColumn="0"/>
              <w:rPr>
                <w:rFonts w:ascii="Arial" w:hAnsi="Arial" w:cs="Arial"/>
                <w:b/>
                <w:bCs/>
                <w:i/>
                <w:iCs/>
              </w:rPr>
            </w:pPr>
            <w:r w:rsidRPr="00645E56">
              <w:rPr>
                <w:rFonts w:ascii="Arial" w:hAnsi="Arial" w:cs="Arial"/>
              </w:rPr>
              <w:t>(11) ‘decentralised IT system’ means a network of IT systems, interoperable access points operating under the individual responsibility and management of each</w:t>
            </w:r>
            <w:r w:rsidR="008C212C">
              <w:rPr>
                <w:rFonts w:ascii="Arial" w:hAnsi="Arial" w:cs="Arial"/>
              </w:rPr>
              <w:t xml:space="preserve"> </w:t>
            </w:r>
            <w:r w:rsidRPr="00645E56">
              <w:rPr>
                <w:rFonts w:ascii="Arial" w:hAnsi="Arial" w:cs="Arial"/>
              </w:rPr>
              <w:t>Member State, and the European electronic access point, which enables secure and reliable cross-border exchange of information;</w:t>
            </w:r>
            <w:r w:rsidR="00980D24">
              <w:rPr>
                <w:rFonts w:ascii="Arial" w:hAnsi="Arial" w:cs="Arial"/>
              </w:rPr>
              <w:t xml:space="preserve"> </w:t>
            </w:r>
            <w:r w:rsidR="00980D24">
              <w:rPr>
                <w:rFonts w:ascii="Arial" w:hAnsi="Arial" w:cs="Arial"/>
                <w:b/>
                <w:bCs/>
                <w:i/>
                <w:iCs/>
              </w:rPr>
              <w:t xml:space="preserve">All information has to be stored with </w:t>
            </w:r>
            <w:r w:rsidR="00E5493D">
              <w:rPr>
                <w:rFonts w:ascii="Arial" w:hAnsi="Arial" w:cs="Arial"/>
                <w:b/>
                <w:bCs/>
                <w:i/>
                <w:iCs/>
              </w:rPr>
              <w:t>the tasked with accompanying the decision-maker</w:t>
            </w:r>
            <w:r w:rsidR="00E02430">
              <w:rPr>
                <w:rFonts w:ascii="Arial" w:hAnsi="Arial" w:cs="Arial"/>
                <w:b/>
                <w:bCs/>
                <w:i/>
                <w:iCs/>
              </w:rPr>
              <w:t xml:space="preserve"> for the duration of the </w:t>
            </w:r>
            <w:r w:rsidR="00130B98">
              <w:rPr>
                <w:rFonts w:ascii="Arial" w:hAnsi="Arial" w:cs="Arial"/>
                <w:b/>
                <w:bCs/>
                <w:i/>
                <w:iCs/>
              </w:rPr>
              <w:t>supported-decision making</w:t>
            </w:r>
            <w:r w:rsidR="00E02430">
              <w:rPr>
                <w:rFonts w:ascii="Arial" w:hAnsi="Arial" w:cs="Arial"/>
                <w:b/>
                <w:bCs/>
                <w:i/>
                <w:iCs/>
              </w:rPr>
              <w:t xml:space="preserve"> only. No centralised data storage is allowed. Measures must be taken to prevent unauthorised access. </w:t>
            </w:r>
          </w:p>
          <w:p w14:paraId="1F3BD56F" w14:textId="77777777" w:rsidR="008D634C" w:rsidRPr="00645E56" w:rsidRDefault="008D634C" w:rsidP="008D634C">
            <w:pPr>
              <w:widowControl w:val="0"/>
              <w:autoSpaceDE w:val="0"/>
              <w:autoSpaceDN w:val="0"/>
              <w:adjustRightInd w:val="0"/>
              <w:spacing w:line="276" w:lineRule="auto"/>
              <w:contextualSpacing/>
              <w:jc w:val="both"/>
              <w:outlineLvl w:val="0"/>
              <w:cnfStyle w:val="000000100000" w:firstRow="0" w:lastRow="0" w:firstColumn="0" w:lastColumn="0" w:oddVBand="0" w:evenVBand="0" w:oddHBand="1" w:evenHBand="0" w:firstRowFirstColumn="0" w:firstRowLastColumn="0" w:lastRowFirstColumn="0" w:lastRowLastColumn="0"/>
              <w:rPr>
                <w:rFonts w:ascii="Arial" w:hAnsi="Arial" w:cs="Arial"/>
              </w:rPr>
            </w:pPr>
          </w:p>
          <w:p w14:paraId="20704DB0" w14:textId="381BE4EF" w:rsidR="008D634C" w:rsidRPr="00906AFE" w:rsidRDefault="008D634C" w:rsidP="008D634C">
            <w:pPr>
              <w:widowControl w:val="0"/>
              <w:autoSpaceDE w:val="0"/>
              <w:autoSpaceDN w:val="0"/>
              <w:adjustRightInd w:val="0"/>
              <w:spacing w:line="276" w:lineRule="auto"/>
              <w:contextualSpacing/>
              <w:jc w:val="both"/>
              <w:outlineLvl w:val="0"/>
              <w:cnfStyle w:val="000000100000" w:firstRow="0" w:lastRow="0" w:firstColumn="0" w:lastColumn="0" w:oddVBand="0" w:evenVBand="0" w:oddHBand="1" w:evenHBand="0" w:firstRowFirstColumn="0" w:firstRowLastColumn="0" w:lastRowFirstColumn="0" w:lastRowLastColumn="0"/>
              <w:rPr>
                <w:rFonts w:ascii="Arial" w:hAnsi="Arial" w:cs="Arial"/>
                <w:b/>
                <w:bCs/>
                <w:i/>
                <w:iCs/>
              </w:rPr>
            </w:pPr>
            <w:r w:rsidRPr="00645E56">
              <w:rPr>
                <w:rFonts w:ascii="Arial" w:hAnsi="Arial" w:cs="Arial"/>
              </w:rPr>
              <w:t xml:space="preserve">(12) </w:t>
            </w:r>
            <w:r w:rsidRPr="00645E56">
              <w:rPr>
                <w:rFonts w:ascii="Arial" w:hAnsi="Arial" w:cs="Arial"/>
                <w:strike/>
              </w:rPr>
              <w:t>‘protection register’ means a register where measures directed to the protection of an adult or confirmed powers of representation have been registered.</w:t>
            </w:r>
            <w:r w:rsidR="00EB2487">
              <w:rPr>
                <w:rFonts w:ascii="Arial" w:hAnsi="Arial" w:cs="Arial"/>
                <w:strike/>
              </w:rPr>
              <w:t xml:space="preserve"> </w:t>
            </w:r>
            <w:r w:rsidR="00AB7B86" w:rsidRPr="00AB7B86">
              <w:rPr>
                <w:rFonts w:ascii="Arial" w:hAnsi="Arial" w:cs="Arial"/>
                <w:b/>
                <w:bCs/>
                <w:i/>
                <w:iCs/>
              </w:rPr>
              <w:t>Cooperation and data sharing</w:t>
            </w:r>
            <w:r w:rsidR="00AB7B86">
              <w:rPr>
                <w:rFonts w:ascii="Arial" w:hAnsi="Arial" w:cs="Arial"/>
                <w:b/>
                <w:bCs/>
                <w:i/>
                <w:iCs/>
              </w:rPr>
              <w:t>.</w:t>
            </w:r>
            <w:r w:rsidR="00AB7B86" w:rsidRPr="00AB7B86">
              <w:rPr>
                <w:rFonts w:ascii="Arial" w:hAnsi="Arial" w:cs="Arial"/>
                <w:b/>
                <w:bCs/>
                <w:i/>
                <w:iCs/>
              </w:rPr>
              <w:t xml:space="preserve"> </w:t>
            </w:r>
            <w:r w:rsidR="00906AFE">
              <w:rPr>
                <w:rFonts w:ascii="Arial" w:hAnsi="Arial" w:cs="Arial"/>
                <w:b/>
                <w:bCs/>
                <w:i/>
                <w:iCs/>
              </w:rPr>
              <w:t xml:space="preserve">If </w:t>
            </w:r>
            <w:r w:rsidR="007F29C3">
              <w:rPr>
                <w:rFonts w:ascii="Arial" w:hAnsi="Arial" w:cs="Arial"/>
                <w:b/>
                <w:bCs/>
                <w:i/>
                <w:iCs/>
              </w:rPr>
              <w:t xml:space="preserve">a decision-maker wishes </w:t>
            </w:r>
            <w:r w:rsidR="006D7F76">
              <w:rPr>
                <w:rFonts w:ascii="Arial" w:hAnsi="Arial" w:cs="Arial"/>
                <w:b/>
                <w:bCs/>
                <w:i/>
                <w:iCs/>
              </w:rPr>
              <w:t xml:space="preserve">to have his decision-making support </w:t>
            </w:r>
            <w:r w:rsidR="00C13031">
              <w:rPr>
                <w:rFonts w:ascii="Arial" w:hAnsi="Arial" w:cs="Arial"/>
                <w:b/>
                <w:bCs/>
                <w:i/>
                <w:iCs/>
              </w:rPr>
              <w:t xml:space="preserve">transferred to an authority in another Member State, </w:t>
            </w:r>
            <w:r w:rsidR="00C342DB">
              <w:rPr>
                <w:rFonts w:ascii="Arial" w:hAnsi="Arial" w:cs="Arial"/>
                <w:b/>
                <w:bCs/>
                <w:i/>
                <w:iCs/>
              </w:rPr>
              <w:t xml:space="preserve">the competent authority in charge may contact the authority in the country of origin to request information, if explicitly authorised by the decision-maker. </w:t>
            </w:r>
            <w:r w:rsidR="00B9295F">
              <w:rPr>
                <w:rFonts w:ascii="Arial" w:hAnsi="Arial" w:cs="Arial"/>
                <w:b/>
                <w:bCs/>
                <w:i/>
                <w:iCs/>
              </w:rPr>
              <w:t xml:space="preserve">This authorisation can be withdrawn at any point in time. </w:t>
            </w:r>
          </w:p>
          <w:p w14:paraId="1D228245" w14:textId="77777777" w:rsidR="008D634C" w:rsidRPr="00645E56" w:rsidRDefault="008D634C" w:rsidP="008D634C">
            <w:pPr>
              <w:widowControl w:val="0"/>
              <w:autoSpaceDE w:val="0"/>
              <w:autoSpaceDN w:val="0"/>
              <w:adjustRightInd w:val="0"/>
              <w:spacing w:line="276" w:lineRule="auto"/>
              <w:contextualSpacing/>
              <w:jc w:val="both"/>
              <w:outlineLvl w:val="0"/>
              <w:cnfStyle w:val="000000100000" w:firstRow="0" w:lastRow="0" w:firstColumn="0" w:lastColumn="0" w:oddVBand="0" w:evenVBand="0" w:oddHBand="1" w:evenHBand="0" w:firstRowFirstColumn="0" w:firstRowLastColumn="0" w:lastRowFirstColumn="0" w:lastRowLastColumn="0"/>
              <w:rPr>
                <w:rFonts w:ascii="Arial" w:hAnsi="Arial" w:cs="Arial"/>
              </w:rPr>
            </w:pPr>
          </w:p>
          <w:p w14:paraId="7717D817" w14:textId="7E1B0B27" w:rsidR="008D634C" w:rsidRPr="00645E56" w:rsidRDefault="008D634C" w:rsidP="00594291">
            <w:pPr>
              <w:widowControl w:val="0"/>
              <w:autoSpaceDE w:val="0"/>
              <w:autoSpaceDN w:val="0"/>
              <w:adjustRightInd w:val="0"/>
              <w:spacing w:line="276" w:lineRule="auto"/>
              <w:contextualSpacing/>
              <w:jc w:val="both"/>
              <w:outlineLvl w:val="0"/>
              <w:cnfStyle w:val="000000100000" w:firstRow="0" w:lastRow="0" w:firstColumn="0" w:lastColumn="0" w:oddVBand="0" w:evenVBand="0" w:oddHBand="1" w:evenHBand="0" w:firstRowFirstColumn="0" w:firstRowLastColumn="0" w:lastRowFirstColumn="0" w:lastRowLastColumn="0"/>
              <w:rPr>
                <w:rFonts w:ascii="Arial" w:hAnsi="Arial" w:cs="Arial"/>
                <w:b/>
                <w:i/>
              </w:rPr>
            </w:pPr>
          </w:p>
        </w:tc>
      </w:tr>
      <w:tr w:rsidR="0045404C" w:rsidRPr="00645E56" w14:paraId="7FED5FAA" w14:textId="77777777" w:rsidTr="00D32BED">
        <w:tc>
          <w:tcPr>
            <w:cnfStyle w:val="001000000000" w:firstRow="0" w:lastRow="0" w:firstColumn="1" w:lastColumn="0" w:oddVBand="0" w:evenVBand="0" w:oddHBand="0" w:evenHBand="0" w:firstRowFirstColumn="0" w:firstRowLastColumn="0" w:lastRowFirstColumn="0" w:lastRowLastColumn="0"/>
            <w:tcW w:w="10774" w:type="dxa"/>
            <w:gridSpan w:val="2"/>
          </w:tcPr>
          <w:p w14:paraId="6466F2F0" w14:textId="77777777" w:rsidR="0045404C" w:rsidRDefault="0045404C" w:rsidP="008D634C">
            <w:pPr>
              <w:widowControl w:val="0"/>
              <w:autoSpaceDE w:val="0"/>
              <w:autoSpaceDN w:val="0"/>
              <w:adjustRightInd w:val="0"/>
              <w:spacing w:line="276" w:lineRule="auto"/>
              <w:contextualSpacing/>
              <w:jc w:val="both"/>
              <w:outlineLvl w:val="0"/>
              <w:rPr>
                <w:rFonts w:ascii="Arial" w:hAnsi="Arial" w:cs="Arial"/>
                <w:b w:val="0"/>
                <w:bCs w:val="0"/>
              </w:rPr>
            </w:pPr>
          </w:p>
          <w:p w14:paraId="1F536173" w14:textId="7334DAF8" w:rsidR="0045404C" w:rsidRDefault="009B71C1" w:rsidP="0045404C">
            <w:pPr>
              <w:widowControl w:val="0"/>
              <w:autoSpaceDE w:val="0"/>
              <w:autoSpaceDN w:val="0"/>
              <w:adjustRightInd w:val="0"/>
              <w:spacing w:line="276" w:lineRule="auto"/>
              <w:contextualSpacing/>
              <w:jc w:val="center"/>
              <w:outlineLvl w:val="0"/>
              <w:rPr>
                <w:rFonts w:ascii="Arial" w:hAnsi="Arial" w:cs="Arial"/>
                <w:b w:val="0"/>
                <w:bCs w:val="0"/>
              </w:rPr>
            </w:pPr>
            <w:r w:rsidRPr="00A613E1">
              <w:rPr>
                <w:rFonts w:ascii="Arial" w:hAnsi="Arial" w:cs="Arial"/>
              </w:rPr>
              <w:lastRenderedPageBreak/>
              <w:t xml:space="preserve">Amendment </w:t>
            </w:r>
            <w:r w:rsidR="00495A28">
              <w:rPr>
                <w:rFonts w:ascii="Arial" w:hAnsi="Arial" w:cs="Arial"/>
              </w:rPr>
              <w:t>10</w:t>
            </w:r>
          </w:p>
          <w:p w14:paraId="2310370D" w14:textId="77777777" w:rsidR="00A613E1" w:rsidRDefault="00A613E1" w:rsidP="0045404C">
            <w:pPr>
              <w:widowControl w:val="0"/>
              <w:autoSpaceDE w:val="0"/>
              <w:autoSpaceDN w:val="0"/>
              <w:adjustRightInd w:val="0"/>
              <w:spacing w:line="276" w:lineRule="auto"/>
              <w:contextualSpacing/>
              <w:jc w:val="center"/>
              <w:outlineLvl w:val="0"/>
              <w:rPr>
                <w:rFonts w:ascii="Arial" w:hAnsi="Arial" w:cs="Arial"/>
                <w:b w:val="0"/>
                <w:bCs w:val="0"/>
              </w:rPr>
            </w:pPr>
          </w:p>
          <w:p w14:paraId="26DC6221" w14:textId="4468654E" w:rsidR="00A613E1" w:rsidRPr="00A613E1" w:rsidRDefault="00A613E1" w:rsidP="0045404C">
            <w:pPr>
              <w:widowControl w:val="0"/>
              <w:autoSpaceDE w:val="0"/>
              <w:autoSpaceDN w:val="0"/>
              <w:adjustRightInd w:val="0"/>
              <w:spacing w:line="276" w:lineRule="auto"/>
              <w:contextualSpacing/>
              <w:jc w:val="center"/>
              <w:outlineLvl w:val="0"/>
              <w:rPr>
                <w:rFonts w:ascii="Arial" w:hAnsi="Arial" w:cs="Arial"/>
              </w:rPr>
            </w:pPr>
            <w:r>
              <w:rPr>
                <w:rFonts w:ascii="Arial" w:hAnsi="Arial" w:cs="Arial"/>
              </w:rPr>
              <w:t>Article 4</w:t>
            </w:r>
          </w:p>
          <w:p w14:paraId="6AD1711D" w14:textId="77777777" w:rsidR="0045404C" w:rsidRPr="00645E56" w:rsidRDefault="0045404C" w:rsidP="008D634C">
            <w:pPr>
              <w:widowControl w:val="0"/>
              <w:autoSpaceDE w:val="0"/>
              <w:autoSpaceDN w:val="0"/>
              <w:adjustRightInd w:val="0"/>
              <w:spacing w:line="276" w:lineRule="auto"/>
              <w:contextualSpacing/>
              <w:jc w:val="both"/>
              <w:outlineLvl w:val="0"/>
              <w:rPr>
                <w:rFonts w:ascii="Arial" w:hAnsi="Arial" w:cs="Arial"/>
              </w:rPr>
            </w:pPr>
          </w:p>
        </w:tc>
      </w:tr>
      <w:tr w:rsidR="0045404C" w:rsidRPr="00645E56" w14:paraId="6E82C47E" w14:textId="77777777" w:rsidTr="00F55A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87" w:type="dxa"/>
          </w:tcPr>
          <w:p w14:paraId="095DA0FC" w14:textId="77777777" w:rsidR="00D72C67" w:rsidRDefault="00D72C67" w:rsidP="00D72C67">
            <w:pPr>
              <w:widowControl w:val="0"/>
              <w:autoSpaceDE w:val="0"/>
              <w:autoSpaceDN w:val="0"/>
              <w:adjustRightInd w:val="0"/>
              <w:spacing w:line="276" w:lineRule="auto"/>
              <w:contextualSpacing/>
              <w:jc w:val="center"/>
              <w:outlineLvl w:val="0"/>
              <w:rPr>
                <w:rFonts w:ascii="Arial" w:hAnsi="Arial" w:cs="Arial"/>
                <w:iCs/>
              </w:rPr>
            </w:pPr>
          </w:p>
          <w:p w14:paraId="5FEAE635" w14:textId="63D2224C" w:rsidR="00C60B40" w:rsidRPr="00D72C67" w:rsidRDefault="00D72C67" w:rsidP="00D72C67">
            <w:pPr>
              <w:widowControl w:val="0"/>
              <w:autoSpaceDE w:val="0"/>
              <w:autoSpaceDN w:val="0"/>
              <w:adjustRightInd w:val="0"/>
              <w:spacing w:line="276" w:lineRule="auto"/>
              <w:contextualSpacing/>
              <w:jc w:val="center"/>
              <w:outlineLvl w:val="0"/>
              <w:rPr>
                <w:rFonts w:ascii="Arial" w:hAnsi="Arial" w:cs="Arial"/>
                <w:b w:val="0"/>
                <w:bCs w:val="0"/>
                <w:iCs/>
              </w:rPr>
            </w:pPr>
            <w:r w:rsidRPr="00FB7554">
              <w:rPr>
                <w:rFonts w:ascii="Arial" w:hAnsi="Arial" w:cs="Arial"/>
                <w:b w:val="0"/>
                <w:bCs w:val="0"/>
                <w:iCs/>
              </w:rPr>
              <w:t>Text proposed by the European Commission</w:t>
            </w:r>
          </w:p>
          <w:p w14:paraId="1C93860C" w14:textId="77777777" w:rsidR="00D72C67" w:rsidRDefault="00D72C67" w:rsidP="008D634C">
            <w:pPr>
              <w:widowControl w:val="0"/>
              <w:autoSpaceDE w:val="0"/>
              <w:autoSpaceDN w:val="0"/>
              <w:adjustRightInd w:val="0"/>
              <w:spacing w:line="276" w:lineRule="auto"/>
              <w:contextualSpacing/>
              <w:jc w:val="both"/>
              <w:outlineLvl w:val="0"/>
              <w:rPr>
                <w:rFonts w:ascii="Arial" w:hAnsi="Arial" w:cs="Arial"/>
                <w:b w:val="0"/>
                <w:bCs w:val="0"/>
              </w:rPr>
            </w:pPr>
          </w:p>
          <w:p w14:paraId="6FCA1F26" w14:textId="3890FC53" w:rsidR="00C60B40" w:rsidRPr="00C60B40" w:rsidRDefault="00C60B40" w:rsidP="00C60B40">
            <w:pPr>
              <w:widowControl w:val="0"/>
              <w:autoSpaceDE w:val="0"/>
              <w:autoSpaceDN w:val="0"/>
              <w:adjustRightInd w:val="0"/>
              <w:spacing w:line="276" w:lineRule="auto"/>
              <w:contextualSpacing/>
              <w:jc w:val="center"/>
              <w:outlineLvl w:val="0"/>
              <w:rPr>
                <w:rFonts w:ascii="Arial" w:hAnsi="Arial" w:cs="Arial"/>
                <w:b w:val="0"/>
                <w:bCs w:val="0"/>
              </w:rPr>
            </w:pPr>
            <w:r w:rsidRPr="00C60B40">
              <w:rPr>
                <w:rFonts w:ascii="Arial" w:hAnsi="Arial" w:cs="Arial"/>
                <w:b w:val="0"/>
                <w:bCs w:val="0"/>
              </w:rPr>
              <w:t>Article 4</w:t>
            </w:r>
          </w:p>
          <w:p w14:paraId="2B064F5D" w14:textId="77777777" w:rsidR="00C60B40" w:rsidRPr="00C60B40" w:rsidRDefault="00C60B40" w:rsidP="00C60B40">
            <w:pPr>
              <w:widowControl w:val="0"/>
              <w:autoSpaceDE w:val="0"/>
              <w:autoSpaceDN w:val="0"/>
              <w:adjustRightInd w:val="0"/>
              <w:spacing w:line="276" w:lineRule="auto"/>
              <w:contextualSpacing/>
              <w:jc w:val="center"/>
              <w:outlineLvl w:val="0"/>
              <w:rPr>
                <w:rFonts w:ascii="Arial" w:hAnsi="Arial" w:cs="Arial"/>
                <w:b w:val="0"/>
                <w:bCs w:val="0"/>
              </w:rPr>
            </w:pPr>
          </w:p>
          <w:p w14:paraId="557D3385" w14:textId="3E87836F" w:rsidR="00C60B40" w:rsidRPr="00645E56" w:rsidRDefault="00C60B40" w:rsidP="008D634C">
            <w:pPr>
              <w:widowControl w:val="0"/>
              <w:autoSpaceDE w:val="0"/>
              <w:autoSpaceDN w:val="0"/>
              <w:adjustRightInd w:val="0"/>
              <w:spacing w:line="276" w:lineRule="auto"/>
              <w:contextualSpacing/>
              <w:jc w:val="both"/>
              <w:outlineLvl w:val="0"/>
              <w:rPr>
                <w:rFonts w:ascii="Arial" w:hAnsi="Arial" w:cs="Arial"/>
              </w:rPr>
            </w:pPr>
            <w:r w:rsidRPr="00C60B40">
              <w:rPr>
                <w:rFonts w:ascii="Arial" w:hAnsi="Arial" w:cs="Arial"/>
                <w:b w:val="0"/>
                <w:bCs w:val="0"/>
              </w:rPr>
              <w:t>Where referred to in this Regulation the HCCH Convention of 13 January 2000 on the Interna-</w:t>
            </w:r>
            <w:proofErr w:type="spellStart"/>
            <w:r w:rsidRPr="00C60B40">
              <w:rPr>
                <w:rFonts w:ascii="Arial" w:hAnsi="Arial" w:cs="Arial"/>
                <w:b w:val="0"/>
                <w:bCs w:val="0"/>
              </w:rPr>
              <w:t>tional</w:t>
            </w:r>
            <w:proofErr w:type="spellEnd"/>
            <w:r w:rsidRPr="00C60B40">
              <w:rPr>
                <w:rFonts w:ascii="Arial" w:hAnsi="Arial" w:cs="Arial"/>
                <w:b w:val="0"/>
                <w:bCs w:val="0"/>
              </w:rPr>
              <w:t xml:space="preserve"> Protection of Adults ('the HCCH 2000 Pro-</w:t>
            </w:r>
            <w:proofErr w:type="spellStart"/>
            <w:r w:rsidRPr="00C60B40">
              <w:rPr>
                <w:rFonts w:ascii="Arial" w:hAnsi="Arial" w:cs="Arial"/>
                <w:b w:val="0"/>
                <w:bCs w:val="0"/>
              </w:rPr>
              <w:t>tection</w:t>
            </w:r>
            <w:proofErr w:type="spellEnd"/>
            <w:r w:rsidRPr="00C60B40">
              <w:rPr>
                <w:rFonts w:ascii="Arial" w:hAnsi="Arial" w:cs="Arial"/>
                <w:b w:val="0"/>
                <w:bCs w:val="0"/>
              </w:rPr>
              <w:t xml:space="preserve"> of Adults Convention'), which attached to this Regulation, shall apply mutatis mutandis.</w:t>
            </w:r>
          </w:p>
        </w:tc>
        <w:tc>
          <w:tcPr>
            <w:tcW w:w="5387" w:type="dxa"/>
          </w:tcPr>
          <w:p w14:paraId="6DBDDD30" w14:textId="77777777" w:rsidR="0045404C" w:rsidRDefault="0045404C" w:rsidP="008D634C">
            <w:pPr>
              <w:widowControl w:val="0"/>
              <w:autoSpaceDE w:val="0"/>
              <w:autoSpaceDN w:val="0"/>
              <w:adjustRightInd w:val="0"/>
              <w:spacing w:line="276" w:lineRule="auto"/>
              <w:contextualSpacing/>
              <w:jc w:val="both"/>
              <w:outlineLvl w:val="0"/>
              <w:cnfStyle w:val="000000100000" w:firstRow="0" w:lastRow="0" w:firstColumn="0" w:lastColumn="0" w:oddVBand="0" w:evenVBand="0" w:oddHBand="1" w:evenHBand="0" w:firstRowFirstColumn="0" w:firstRowLastColumn="0" w:lastRowFirstColumn="0" w:lastRowLastColumn="0"/>
              <w:rPr>
                <w:rFonts w:ascii="Arial" w:hAnsi="Arial" w:cs="Arial"/>
              </w:rPr>
            </w:pPr>
          </w:p>
          <w:p w14:paraId="6F610DCE" w14:textId="4CD29D59" w:rsidR="00D72C67" w:rsidRDefault="00D72C67" w:rsidP="00D72C67">
            <w:pPr>
              <w:widowControl w:val="0"/>
              <w:autoSpaceDE w:val="0"/>
              <w:autoSpaceDN w:val="0"/>
              <w:adjustRightInd w:val="0"/>
              <w:spacing w:line="276" w:lineRule="auto"/>
              <w:contextualSpacing/>
              <w:jc w:val="center"/>
              <w:outlineLvl w:val="0"/>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Text proposed by ENIL</w:t>
            </w:r>
          </w:p>
          <w:p w14:paraId="491592B1" w14:textId="77777777" w:rsidR="00D72C67" w:rsidRDefault="00D72C67" w:rsidP="008D634C">
            <w:pPr>
              <w:widowControl w:val="0"/>
              <w:autoSpaceDE w:val="0"/>
              <w:autoSpaceDN w:val="0"/>
              <w:adjustRightInd w:val="0"/>
              <w:spacing w:line="276" w:lineRule="auto"/>
              <w:contextualSpacing/>
              <w:jc w:val="both"/>
              <w:outlineLvl w:val="0"/>
              <w:cnfStyle w:val="000000100000" w:firstRow="0" w:lastRow="0" w:firstColumn="0" w:lastColumn="0" w:oddVBand="0" w:evenVBand="0" w:oddHBand="1" w:evenHBand="0" w:firstRowFirstColumn="0" w:firstRowLastColumn="0" w:lastRowFirstColumn="0" w:lastRowLastColumn="0"/>
              <w:rPr>
                <w:rFonts w:ascii="Arial" w:hAnsi="Arial" w:cs="Arial"/>
              </w:rPr>
            </w:pPr>
          </w:p>
          <w:p w14:paraId="5186AE4F" w14:textId="36D9FA9F" w:rsidR="0045404C" w:rsidRDefault="0045404C" w:rsidP="0045404C">
            <w:pPr>
              <w:widowControl w:val="0"/>
              <w:autoSpaceDE w:val="0"/>
              <w:autoSpaceDN w:val="0"/>
              <w:adjustRightInd w:val="0"/>
              <w:spacing w:line="276" w:lineRule="auto"/>
              <w:contextualSpacing/>
              <w:jc w:val="center"/>
              <w:outlineLvl w:val="0"/>
              <w:cnfStyle w:val="000000100000" w:firstRow="0" w:lastRow="0" w:firstColumn="0" w:lastColumn="0" w:oddVBand="0" w:evenVBand="0" w:oddHBand="1" w:evenHBand="0" w:firstRowFirstColumn="0" w:firstRowLastColumn="0" w:lastRowFirstColumn="0" w:lastRowLastColumn="0"/>
              <w:rPr>
                <w:rFonts w:ascii="Arial" w:hAnsi="Arial" w:cs="Arial"/>
              </w:rPr>
            </w:pPr>
            <w:r w:rsidRPr="0045404C">
              <w:rPr>
                <w:rFonts w:ascii="Arial" w:hAnsi="Arial" w:cs="Arial"/>
              </w:rPr>
              <w:t>Article 4</w:t>
            </w:r>
          </w:p>
          <w:p w14:paraId="6ACB4BEC" w14:textId="77777777" w:rsidR="0045404C" w:rsidRDefault="0045404C" w:rsidP="0045404C">
            <w:pPr>
              <w:widowControl w:val="0"/>
              <w:autoSpaceDE w:val="0"/>
              <w:autoSpaceDN w:val="0"/>
              <w:adjustRightInd w:val="0"/>
              <w:spacing w:line="276" w:lineRule="auto"/>
              <w:contextualSpacing/>
              <w:jc w:val="center"/>
              <w:outlineLvl w:val="0"/>
              <w:cnfStyle w:val="000000100000" w:firstRow="0" w:lastRow="0" w:firstColumn="0" w:lastColumn="0" w:oddVBand="0" w:evenVBand="0" w:oddHBand="1" w:evenHBand="0" w:firstRowFirstColumn="0" w:firstRowLastColumn="0" w:lastRowFirstColumn="0" w:lastRowLastColumn="0"/>
              <w:rPr>
                <w:rFonts w:ascii="Arial" w:hAnsi="Arial" w:cs="Arial"/>
              </w:rPr>
            </w:pPr>
          </w:p>
          <w:p w14:paraId="25D8071F" w14:textId="4B0CB038" w:rsidR="0045404C" w:rsidRDefault="0045404C" w:rsidP="008D634C">
            <w:pPr>
              <w:widowControl w:val="0"/>
              <w:autoSpaceDE w:val="0"/>
              <w:autoSpaceDN w:val="0"/>
              <w:adjustRightInd w:val="0"/>
              <w:spacing w:line="276" w:lineRule="auto"/>
              <w:contextualSpacing/>
              <w:jc w:val="both"/>
              <w:outlineLvl w:val="0"/>
              <w:cnfStyle w:val="000000100000" w:firstRow="0" w:lastRow="0" w:firstColumn="0" w:lastColumn="0" w:oddVBand="0" w:evenVBand="0" w:oddHBand="1" w:evenHBand="0" w:firstRowFirstColumn="0" w:firstRowLastColumn="0" w:lastRowFirstColumn="0" w:lastRowLastColumn="0"/>
              <w:rPr>
                <w:rFonts w:ascii="Arial" w:hAnsi="Arial" w:cs="Arial"/>
              </w:rPr>
            </w:pPr>
            <w:r w:rsidRPr="0045404C">
              <w:rPr>
                <w:rFonts w:ascii="Arial" w:hAnsi="Arial" w:cs="Arial"/>
              </w:rPr>
              <w:t xml:space="preserve">Where referred to in this Regulation, </w:t>
            </w:r>
            <w:r w:rsidRPr="009B71C1">
              <w:rPr>
                <w:rFonts w:ascii="Arial" w:hAnsi="Arial" w:cs="Arial"/>
                <w:b/>
                <w:bCs/>
                <w:i/>
                <w:iCs/>
              </w:rPr>
              <w:t>the United Nations Convention on the Rights of Persons with Disabilities (UN CRPD)</w:t>
            </w:r>
            <w:r w:rsidRPr="0045404C">
              <w:rPr>
                <w:rFonts w:ascii="Arial" w:hAnsi="Arial" w:cs="Arial"/>
              </w:rPr>
              <w:t xml:space="preserve"> and the HCCH Convention of 13 January 2000 on the Interna-</w:t>
            </w:r>
            <w:proofErr w:type="spellStart"/>
            <w:r w:rsidRPr="0045404C">
              <w:rPr>
                <w:rFonts w:ascii="Arial" w:hAnsi="Arial" w:cs="Arial"/>
              </w:rPr>
              <w:t>tional</w:t>
            </w:r>
            <w:proofErr w:type="spellEnd"/>
            <w:r w:rsidRPr="0045404C">
              <w:rPr>
                <w:rFonts w:ascii="Arial" w:hAnsi="Arial" w:cs="Arial"/>
              </w:rPr>
              <w:t xml:space="preserve"> Protection of Adults ('the HCCH 2000 Pro-</w:t>
            </w:r>
            <w:proofErr w:type="spellStart"/>
            <w:r w:rsidRPr="0045404C">
              <w:rPr>
                <w:rFonts w:ascii="Arial" w:hAnsi="Arial" w:cs="Arial"/>
              </w:rPr>
              <w:t>tection</w:t>
            </w:r>
            <w:proofErr w:type="spellEnd"/>
            <w:r w:rsidRPr="0045404C">
              <w:rPr>
                <w:rFonts w:ascii="Arial" w:hAnsi="Arial" w:cs="Arial"/>
              </w:rPr>
              <w:t xml:space="preserve"> of Adults Convention'), which is attached to this Regulation, shall apply mutatis </w:t>
            </w:r>
            <w:proofErr w:type="spellStart"/>
            <w:r w:rsidRPr="0045404C">
              <w:rPr>
                <w:rFonts w:ascii="Arial" w:hAnsi="Arial" w:cs="Arial"/>
              </w:rPr>
              <w:t>mutan</w:t>
            </w:r>
            <w:proofErr w:type="spellEnd"/>
            <w:r w:rsidRPr="0045404C">
              <w:rPr>
                <w:rFonts w:ascii="Arial" w:hAnsi="Arial" w:cs="Arial"/>
              </w:rPr>
              <w:t xml:space="preserve">-dis. </w:t>
            </w:r>
          </w:p>
          <w:p w14:paraId="75FFF9C3" w14:textId="77777777" w:rsidR="0045404C" w:rsidRDefault="0045404C" w:rsidP="008D634C">
            <w:pPr>
              <w:widowControl w:val="0"/>
              <w:autoSpaceDE w:val="0"/>
              <w:autoSpaceDN w:val="0"/>
              <w:adjustRightInd w:val="0"/>
              <w:spacing w:line="276" w:lineRule="auto"/>
              <w:contextualSpacing/>
              <w:jc w:val="both"/>
              <w:outlineLvl w:val="0"/>
              <w:cnfStyle w:val="000000100000" w:firstRow="0" w:lastRow="0" w:firstColumn="0" w:lastColumn="0" w:oddVBand="0" w:evenVBand="0" w:oddHBand="1" w:evenHBand="0" w:firstRowFirstColumn="0" w:firstRowLastColumn="0" w:lastRowFirstColumn="0" w:lastRowLastColumn="0"/>
              <w:rPr>
                <w:rFonts w:ascii="Arial" w:hAnsi="Arial" w:cs="Arial"/>
              </w:rPr>
            </w:pPr>
          </w:p>
          <w:p w14:paraId="22F30D0B" w14:textId="77777777" w:rsidR="0045404C" w:rsidRDefault="0045404C" w:rsidP="008D634C">
            <w:pPr>
              <w:widowControl w:val="0"/>
              <w:autoSpaceDE w:val="0"/>
              <w:autoSpaceDN w:val="0"/>
              <w:adjustRightInd w:val="0"/>
              <w:spacing w:line="276" w:lineRule="auto"/>
              <w:contextualSpacing/>
              <w:jc w:val="both"/>
              <w:outlineLvl w:val="0"/>
              <w:cnfStyle w:val="000000100000" w:firstRow="0" w:lastRow="0" w:firstColumn="0" w:lastColumn="0" w:oddVBand="0" w:evenVBand="0" w:oddHBand="1" w:evenHBand="0" w:firstRowFirstColumn="0" w:firstRowLastColumn="0" w:lastRowFirstColumn="0" w:lastRowLastColumn="0"/>
              <w:rPr>
                <w:rFonts w:ascii="Arial" w:hAnsi="Arial" w:cs="Arial"/>
              </w:rPr>
            </w:pPr>
          </w:p>
          <w:p w14:paraId="3F2E4E68" w14:textId="77777777" w:rsidR="0045404C" w:rsidRPr="00645E56" w:rsidRDefault="0045404C" w:rsidP="008D634C">
            <w:pPr>
              <w:widowControl w:val="0"/>
              <w:autoSpaceDE w:val="0"/>
              <w:autoSpaceDN w:val="0"/>
              <w:adjustRightInd w:val="0"/>
              <w:spacing w:line="276" w:lineRule="auto"/>
              <w:contextualSpacing/>
              <w:jc w:val="both"/>
              <w:outlineLvl w:val="0"/>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4A75F5" w:rsidRPr="00645E56" w14:paraId="4237D2C9" w14:textId="77777777" w:rsidTr="00B80D4B">
        <w:tc>
          <w:tcPr>
            <w:cnfStyle w:val="001000000000" w:firstRow="0" w:lastRow="0" w:firstColumn="1" w:lastColumn="0" w:oddVBand="0" w:evenVBand="0" w:oddHBand="0" w:evenHBand="0" w:firstRowFirstColumn="0" w:firstRowLastColumn="0" w:lastRowFirstColumn="0" w:lastRowLastColumn="0"/>
            <w:tcW w:w="10774" w:type="dxa"/>
            <w:gridSpan w:val="2"/>
          </w:tcPr>
          <w:p w14:paraId="232C1740" w14:textId="77777777" w:rsidR="004A75F5" w:rsidRDefault="004A75F5" w:rsidP="008D634C">
            <w:pPr>
              <w:widowControl w:val="0"/>
              <w:autoSpaceDE w:val="0"/>
              <w:autoSpaceDN w:val="0"/>
              <w:adjustRightInd w:val="0"/>
              <w:spacing w:line="276" w:lineRule="auto"/>
              <w:contextualSpacing/>
              <w:jc w:val="both"/>
              <w:outlineLvl w:val="0"/>
              <w:rPr>
                <w:rFonts w:ascii="Arial" w:hAnsi="Arial" w:cs="Arial"/>
                <w:b w:val="0"/>
                <w:bCs w:val="0"/>
              </w:rPr>
            </w:pPr>
          </w:p>
          <w:p w14:paraId="15243EC1" w14:textId="2F15C24C" w:rsidR="004A75F5" w:rsidRDefault="004A75F5" w:rsidP="004A75F5">
            <w:pPr>
              <w:widowControl w:val="0"/>
              <w:autoSpaceDE w:val="0"/>
              <w:autoSpaceDN w:val="0"/>
              <w:adjustRightInd w:val="0"/>
              <w:spacing w:line="276" w:lineRule="auto"/>
              <w:contextualSpacing/>
              <w:jc w:val="center"/>
              <w:outlineLvl w:val="0"/>
              <w:rPr>
                <w:rFonts w:ascii="Arial" w:hAnsi="Arial" w:cs="Arial"/>
                <w:b w:val="0"/>
                <w:bCs w:val="0"/>
              </w:rPr>
            </w:pPr>
            <w:r w:rsidRPr="005B08A9">
              <w:rPr>
                <w:rFonts w:ascii="Arial" w:hAnsi="Arial" w:cs="Arial"/>
              </w:rPr>
              <w:t>Amendment 6</w:t>
            </w:r>
          </w:p>
          <w:p w14:paraId="56275983" w14:textId="77777777" w:rsidR="0079380E" w:rsidRDefault="0079380E" w:rsidP="00D263A5">
            <w:pPr>
              <w:widowControl w:val="0"/>
              <w:autoSpaceDE w:val="0"/>
              <w:autoSpaceDN w:val="0"/>
              <w:adjustRightInd w:val="0"/>
              <w:spacing w:line="276" w:lineRule="auto"/>
              <w:contextualSpacing/>
              <w:outlineLvl w:val="0"/>
              <w:rPr>
                <w:rFonts w:ascii="Arial" w:hAnsi="Arial" w:cs="Arial"/>
              </w:rPr>
            </w:pPr>
          </w:p>
          <w:p w14:paraId="065BE903" w14:textId="77777777" w:rsidR="00D263A5" w:rsidRDefault="00D263A5" w:rsidP="00D263A5">
            <w:pPr>
              <w:widowControl w:val="0"/>
              <w:autoSpaceDE w:val="0"/>
              <w:autoSpaceDN w:val="0"/>
              <w:adjustRightInd w:val="0"/>
              <w:spacing w:line="276" w:lineRule="auto"/>
              <w:contextualSpacing/>
              <w:outlineLvl w:val="0"/>
              <w:rPr>
                <w:rFonts w:ascii="Arial" w:hAnsi="Arial" w:cs="Arial"/>
                <w:b w:val="0"/>
                <w:bCs w:val="0"/>
              </w:rPr>
            </w:pPr>
          </w:p>
          <w:p w14:paraId="42F75478" w14:textId="3ABF40D7" w:rsidR="00CE7E7A" w:rsidRDefault="00CE7E7A" w:rsidP="004A75F5">
            <w:pPr>
              <w:widowControl w:val="0"/>
              <w:autoSpaceDE w:val="0"/>
              <w:autoSpaceDN w:val="0"/>
              <w:adjustRightInd w:val="0"/>
              <w:spacing w:line="276" w:lineRule="auto"/>
              <w:contextualSpacing/>
              <w:jc w:val="center"/>
              <w:outlineLvl w:val="0"/>
              <w:rPr>
                <w:rFonts w:ascii="Arial" w:hAnsi="Arial" w:cs="Arial"/>
                <w:b w:val="0"/>
                <w:bCs w:val="0"/>
              </w:rPr>
            </w:pPr>
            <w:r>
              <w:rPr>
                <w:rFonts w:ascii="Arial" w:hAnsi="Arial" w:cs="Arial"/>
              </w:rPr>
              <w:t xml:space="preserve">Article </w:t>
            </w:r>
            <w:r w:rsidR="00EF3844">
              <w:rPr>
                <w:rFonts w:ascii="Arial" w:hAnsi="Arial" w:cs="Arial"/>
              </w:rPr>
              <w:t>60 (new)</w:t>
            </w:r>
          </w:p>
          <w:p w14:paraId="0F0BF69C" w14:textId="77777777" w:rsidR="00EF3844" w:rsidRDefault="00EF3844" w:rsidP="004A75F5">
            <w:pPr>
              <w:widowControl w:val="0"/>
              <w:autoSpaceDE w:val="0"/>
              <w:autoSpaceDN w:val="0"/>
              <w:adjustRightInd w:val="0"/>
              <w:spacing w:line="276" w:lineRule="auto"/>
              <w:contextualSpacing/>
              <w:jc w:val="center"/>
              <w:outlineLvl w:val="0"/>
              <w:rPr>
                <w:rFonts w:ascii="Arial" w:hAnsi="Arial" w:cs="Arial"/>
                <w:b w:val="0"/>
                <w:bCs w:val="0"/>
              </w:rPr>
            </w:pPr>
          </w:p>
          <w:p w14:paraId="0041F7D4" w14:textId="2333F76E" w:rsidR="00EF3844" w:rsidRPr="005B08A9" w:rsidRDefault="00EF3844" w:rsidP="004A75F5">
            <w:pPr>
              <w:widowControl w:val="0"/>
              <w:autoSpaceDE w:val="0"/>
              <w:autoSpaceDN w:val="0"/>
              <w:adjustRightInd w:val="0"/>
              <w:spacing w:line="276" w:lineRule="auto"/>
              <w:contextualSpacing/>
              <w:jc w:val="center"/>
              <w:outlineLvl w:val="0"/>
              <w:rPr>
                <w:rFonts w:ascii="Arial" w:hAnsi="Arial" w:cs="Arial"/>
              </w:rPr>
            </w:pPr>
            <w:r>
              <w:rPr>
                <w:rFonts w:ascii="Arial" w:hAnsi="Arial" w:cs="Arial"/>
              </w:rPr>
              <w:t xml:space="preserve">Relation with the United Nations Convention on the Rights of Persons with Disabilities </w:t>
            </w:r>
          </w:p>
          <w:p w14:paraId="15BE57B7" w14:textId="77777777" w:rsidR="004A75F5" w:rsidRDefault="004A75F5" w:rsidP="008D634C">
            <w:pPr>
              <w:widowControl w:val="0"/>
              <w:autoSpaceDE w:val="0"/>
              <w:autoSpaceDN w:val="0"/>
              <w:adjustRightInd w:val="0"/>
              <w:spacing w:line="276" w:lineRule="auto"/>
              <w:contextualSpacing/>
              <w:jc w:val="both"/>
              <w:outlineLvl w:val="0"/>
              <w:rPr>
                <w:rFonts w:ascii="Arial" w:hAnsi="Arial" w:cs="Arial"/>
              </w:rPr>
            </w:pPr>
          </w:p>
        </w:tc>
      </w:tr>
      <w:tr w:rsidR="004A75F5" w:rsidRPr="00645E56" w14:paraId="3D137BF6" w14:textId="77777777" w:rsidTr="00F55A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87" w:type="dxa"/>
          </w:tcPr>
          <w:p w14:paraId="580DEAF0" w14:textId="77777777" w:rsidR="004A75F5" w:rsidRDefault="004A75F5" w:rsidP="00D72C67">
            <w:pPr>
              <w:widowControl w:val="0"/>
              <w:autoSpaceDE w:val="0"/>
              <w:autoSpaceDN w:val="0"/>
              <w:adjustRightInd w:val="0"/>
              <w:spacing w:line="276" w:lineRule="auto"/>
              <w:contextualSpacing/>
              <w:jc w:val="center"/>
              <w:outlineLvl w:val="0"/>
              <w:rPr>
                <w:rFonts w:ascii="Arial" w:hAnsi="Arial" w:cs="Arial"/>
                <w:iCs/>
              </w:rPr>
            </w:pPr>
          </w:p>
        </w:tc>
        <w:tc>
          <w:tcPr>
            <w:tcW w:w="5387" w:type="dxa"/>
          </w:tcPr>
          <w:p w14:paraId="65A2CD7D" w14:textId="77777777" w:rsidR="004A75F5" w:rsidRDefault="004A75F5" w:rsidP="008D634C">
            <w:pPr>
              <w:widowControl w:val="0"/>
              <w:autoSpaceDE w:val="0"/>
              <w:autoSpaceDN w:val="0"/>
              <w:adjustRightInd w:val="0"/>
              <w:spacing w:line="276" w:lineRule="auto"/>
              <w:contextualSpacing/>
              <w:jc w:val="both"/>
              <w:outlineLvl w:val="0"/>
              <w:cnfStyle w:val="000000100000" w:firstRow="0" w:lastRow="0" w:firstColumn="0" w:lastColumn="0" w:oddVBand="0" w:evenVBand="0" w:oddHBand="1" w:evenHBand="0" w:firstRowFirstColumn="0" w:firstRowLastColumn="0" w:lastRowFirstColumn="0" w:lastRowLastColumn="0"/>
              <w:rPr>
                <w:rFonts w:ascii="Arial" w:hAnsi="Arial" w:cs="Arial"/>
              </w:rPr>
            </w:pPr>
          </w:p>
          <w:p w14:paraId="79BE74A7" w14:textId="205DD4C6" w:rsidR="00BF4AD9" w:rsidRDefault="00BF4AD9" w:rsidP="00BF4AD9">
            <w:pPr>
              <w:widowControl w:val="0"/>
              <w:autoSpaceDE w:val="0"/>
              <w:autoSpaceDN w:val="0"/>
              <w:adjustRightInd w:val="0"/>
              <w:spacing w:line="276" w:lineRule="auto"/>
              <w:contextualSpacing/>
              <w:jc w:val="center"/>
              <w:outlineLvl w:val="0"/>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Text proposed by ENIL</w:t>
            </w:r>
          </w:p>
          <w:p w14:paraId="57A885DE" w14:textId="77777777" w:rsidR="00BF4AD9" w:rsidRDefault="00BF4AD9" w:rsidP="008D634C">
            <w:pPr>
              <w:widowControl w:val="0"/>
              <w:autoSpaceDE w:val="0"/>
              <w:autoSpaceDN w:val="0"/>
              <w:adjustRightInd w:val="0"/>
              <w:spacing w:line="276" w:lineRule="auto"/>
              <w:contextualSpacing/>
              <w:jc w:val="both"/>
              <w:outlineLvl w:val="0"/>
              <w:cnfStyle w:val="000000100000" w:firstRow="0" w:lastRow="0" w:firstColumn="0" w:lastColumn="0" w:oddVBand="0" w:evenVBand="0" w:oddHBand="1" w:evenHBand="0" w:firstRowFirstColumn="0" w:firstRowLastColumn="0" w:lastRowFirstColumn="0" w:lastRowLastColumn="0"/>
              <w:rPr>
                <w:rFonts w:ascii="Arial" w:hAnsi="Arial" w:cs="Arial"/>
              </w:rPr>
            </w:pPr>
          </w:p>
          <w:p w14:paraId="1A96CADD" w14:textId="7B1B0E5E" w:rsidR="001A34C4" w:rsidRDefault="00B72D8E" w:rsidP="008D634C">
            <w:pPr>
              <w:widowControl w:val="0"/>
              <w:autoSpaceDE w:val="0"/>
              <w:autoSpaceDN w:val="0"/>
              <w:adjustRightInd w:val="0"/>
              <w:spacing w:line="276" w:lineRule="auto"/>
              <w:contextualSpacing/>
              <w:jc w:val="both"/>
              <w:outlineLvl w:val="0"/>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Certain practices referred to by the</w:t>
            </w:r>
            <w:r w:rsidR="007419D6">
              <w:rPr>
                <w:rFonts w:ascii="Arial" w:hAnsi="Arial" w:cs="Arial"/>
              </w:rPr>
              <w:t xml:space="preserve"> </w:t>
            </w:r>
            <w:r w:rsidR="00DC4B20" w:rsidRPr="00DC4B20">
              <w:rPr>
                <w:rFonts w:ascii="Arial" w:hAnsi="Arial" w:cs="Arial"/>
              </w:rPr>
              <w:t>HCCH 2000 Protection of Adults Convention</w:t>
            </w:r>
            <w:r w:rsidR="00DC4B20">
              <w:rPr>
                <w:rFonts w:ascii="Arial" w:hAnsi="Arial" w:cs="Arial"/>
              </w:rPr>
              <w:t xml:space="preserve"> </w:t>
            </w:r>
            <w:r w:rsidR="00854CE2">
              <w:rPr>
                <w:rFonts w:ascii="Arial" w:hAnsi="Arial" w:cs="Arial"/>
              </w:rPr>
              <w:t>ha</w:t>
            </w:r>
            <w:r>
              <w:rPr>
                <w:rFonts w:ascii="Arial" w:hAnsi="Arial" w:cs="Arial"/>
              </w:rPr>
              <w:t>ve</w:t>
            </w:r>
            <w:r w:rsidR="00854CE2">
              <w:rPr>
                <w:rFonts w:ascii="Arial" w:hAnsi="Arial" w:cs="Arial"/>
              </w:rPr>
              <w:t xml:space="preserve"> been superseded by the United Nations Convention on the Rights of Persons with Disabilities</w:t>
            </w:r>
            <w:r w:rsidR="00C637F0">
              <w:rPr>
                <w:rFonts w:ascii="Arial" w:hAnsi="Arial" w:cs="Arial"/>
              </w:rPr>
              <w:t xml:space="preserve"> (UN CRPD)</w:t>
            </w:r>
            <w:r w:rsidR="00854CE2">
              <w:rPr>
                <w:rFonts w:ascii="Arial" w:hAnsi="Arial" w:cs="Arial"/>
              </w:rPr>
              <w:t xml:space="preserve">. </w:t>
            </w:r>
          </w:p>
          <w:p w14:paraId="73CD143F" w14:textId="77777777" w:rsidR="00BF4AD9" w:rsidRDefault="00BF4AD9" w:rsidP="008D634C">
            <w:pPr>
              <w:widowControl w:val="0"/>
              <w:autoSpaceDE w:val="0"/>
              <w:autoSpaceDN w:val="0"/>
              <w:adjustRightInd w:val="0"/>
              <w:spacing w:line="276" w:lineRule="auto"/>
              <w:contextualSpacing/>
              <w:jc w:val="both"/>
              <w:outlineLvl w:val="0"/>
              <w:cnfStyle w:val="000000100000" w:firstRow="0" w:lastRow="0" w:firstColumn="0" w:lastColumn="0" w:oddVBand="0" w:evenVBand="0" w:oddHBand="1" w:evenHBand="0" w:firstRowFirstColumn="0" w:firstRowLastColumn="0" w:lastRowFirstColumn="0" w:lastRowLastColumn="0"/>
              <w:rPr>
                <w:rFonts w:ascii="Arial" w:hAnsi="Arial" w:cs="Arial"/>
              </w:rPr>
            </w:pPr>
          </w:p>
          <w:p w14:paraId="03FD252E" w14:textId="4DF95669" w:rsidR="00BF4AD9" w:rsidRDefault="00C637F0" w:rsidP="008D634C">
            <w:pPr>
              <w:widowControl w:val="0"/>
              <w:autoSpaceDE w:val="0"/>
              <w:autoSpaceDN w:val="0"/>
              <w:adjustRightInd w:val="0"/>
              <w:spacing w:line="276" w:lineRule="auto"/>
              <w:contextualSpacing/>
              <w:jc w:val="both"/>
              <w:outlineLvl w:val="0"/>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 xml:space="preserve">Articles of this Regulation which are </w:t>
            </w:r>
            <w:r w:rsidR="00C95C0B">
              <w:rPr>
                <w:rFonts w:ascii="Arial" w:hAnsi="Arial" w:cs="Arial"/>
              </w:rPr>
              <w:t xml:space="preserve">in breach of the UN CRPD are invalid. </w:t>
            </w:r>
          </w:p>
          <w:p w14:paraId="2D8A415A" w14:textId="77777777" w:rsidR="00C95C0B" w:rsidRDefault="00C95C0B" w:rsidP="008D634C">
            <w:pPr>
              <w:widowControl w:val="0"/>
              <w:autoSpaceDE w:val="0"/>
              <w:autoSpaceDN w:val="0"/>
              <w:adjustRightInd w:val="0"/>
              <w:spacing w:line="276" w:lineRule="auto"/>
              <w:contextualSpacing/>
              <w:jc w:val="both"/>
              <w:outlineLvl w:val="0"/>
              <w:cnfStyle w:val="000000100000" w:firstRow="0" w:lastRow="0" w:firstColumn="0" w:lastColumn="0" w:oddVBand="0" w:evenVBand="0" w:oddHBand="1" w:evenHBand="0" w:firstRowFirstColumn="0" w:firstRowLastColumn="0" w:lastRowFirstColumn="0" w:lastRowLastColumn="0"/>
              <w:rPr>
                <w:rFonts w:ascii="Arial" w:hAnsi="Arial" w:cs="Arial"/>
              </w:rPr>
            </w:pPr>
          </w:p>
          <w:p w14:paraId="2CB07B16" w14:textId="6018A35E" w:rsidR="00C95C0B" w:rsidRDefault="00E270D4" w:rsidP="008D634C">
            <w:pPr>
              <w:widowControl w:val="0"/>
              <w:autoSpaceDE w:val="0"/>
              <w:autoSpaceDN w:val="0"/>
              <w:adjustRightInd w:val="0"/>
              <w:spacing w:line="276" w:lineRule="auto"/>
              <w:contextualSpacing/>
              <w:jc w:val="both"/>
              <w:outlineLvl w:val="0"/>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 xml:space="preserve">Countries shall be obliged to refuse accepting measures in breach of the UN CRPD. </w:t>
            </w:r>
          </w:p>
          <w:p w14:paraId="2C9CED71" w14:textId="77777777" w:rsidR="00EF3CE6" w:rsidRDefault="00EF3CE6" w:rsidP="008D634C">
            <w:pPr>
              <w:widowControl w:val="0"/>
              <w:autoSpaceDE w:val="0"/>
              <w:autoSpaceDN w:val="0"/>
              <w:adjustRightInd w:val="0"/>
              <w:spacing w:line="276" w:lineRule="auto"/>
              <w:contextualSpacing/>
              <w:jc w:val="both"/>
              <w:outlineLvl w:val="0"/>
              <w:cnfStyle w:val="000000100000" w:firstRow="0" w:lastRow="0" w:firstColumn="0" w:lastColumn="0" w:oddVBand="0" w:evenVBand="0" w:oddHBand="1" w:evenHBand="0" w:firstRowFirstColumn="0" w:firstRowLastColumn="0" w:lastRowFirstColumn="0" w:lastRowLastColumn="0"/>
              <w:rPr>
                <w:rFonts w:ascii="Arial" w:hAnsi="Arial" w:cs="Arial"/>
              </w:rPr>
            </w:pPr>
          </w:p>
          <w:p w14:paraId="137B750D" w14:textId="4BD89092" w:rsidR="00EF3CE6" w:rsidRDefault="003B4499" w:rsidP="008D634C">
            <w:pPr>
              <w:widowControl w:val="0"/>
              <w:autoSpaceDE w:val="0"/>
              <w:autoSpaceDN w:val="0"/>
              <w:adjustRightInd w:val="0"/>
              <w:spacing w:line="276" w:lineRule="auto"/>
              <w:contextualSpacing/>
              <w:jc w:val="both"/>
              <w:outlineLvl w:val="0"/>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lastRenderedPageBreak/>
              <w:t>Deprivations of legal capacity,</w:t>
            </w:r>
            <w:r w:rsidR="009559F8">
              <w:rPr>
                <w:rFonts w:ascii="Arial" w:hAnsi="Arial" w:cs="Arial"/>
              </w:rPr>
              <w:t xml:space="preserve"> breaches of personal privacy,</w:t>
            </w:r>
            <w:r>
              <w:rPr>
                <w:rFonts w:ascii="Arial" w:hAnsi="Arial" w:cs="Arial"/>
              </w:rPr>
              <w:t xml:space="preserve"> institutions, guardianship</w:t>
            </w:r>
            <w:r w:rsidR="001E7A99">
              <w:rPr>
                <w:rFonts w:ascii="Arial" w:hAnsi="Arial" w:cs="Arial"/>
              </w:rPr>
              <w:t xml:space="preserve"> and</w:t>
            </w:r>
            <w:r>
              <w:rPr>
                <w:rFonts w:ascii="Arial" w:hAnsi="Arial" w:cs="Arial"/>
              </w:rPr>
              <w:t xml:space="preserve"> curatorship are not in line with the UN CRPD. </w:t>
            </w:r>
          </w:p>
          <w:p w14:paraId="28FAEAEE" w14:textId="77777777" w:rsidR="001A34C4" w:rsidRDefault="001A34C4" w:rsidP="008D634C">
            <w:pPr>
              <w:widowControl w:val="0"/>
              <w:autoSpaceDE w:val="0"/>
              <w:autoSpaceDN w:val="0"/>
              <w:adjustRightInd w:val="0"/>
              <w:spacing w:line="276" w:lineRule="auto"/>
              <w:contextualSpacing/>
              <w:jc w:val="both"/>
              <w:outlineLvl w:val="0"/>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6ED67AB9" w14:textId="352EF921" w:rsidR="00C15752" w:rsidRPr="00645E56" w:rsidRDefault="00C15752" w:rsidP="009F00BC">
      <w:pPr>
        <w:widowControl w:val="0"/>
        <w:autoSpaceDE w:val="0"/>
        <w:autoSpaceDN w:val="0"/>
        <w:adjustRightInd w:val="0"/>
        <w:spacing w:line="276" w:lineRule="auto"/>
        <w:contextualSpacing/>
        <w:outlineLvl w:val="0"/>
        <w:rPr>
          <w:rFonts w:ascii="Arial" w:hAnsi="Arial" w:cs="Arial"/>
          <w:i/>
        </w:rPr>
      </w:pPr>
    </w:p>
    <w:sectPr w:rsidR="00C15752" w:rsidRPr="00645E56" w:rsidSect="00D148DC">
      <w:headerReference w:type="default" r:id="rId11"/>
      <w:footerReference w:type="even" r:id="rId12"/>
      <w:footerReference w:type="default" r:id="rId13"/>
      <w:pgSz w:w="11899" w:h="16838"/>
      <w:pgMar w:top="720" w:right="720" w:bottom="720" w:left="720" w:header="2268" w:footer="17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66D533" w14:textId="77777777" w:rsidR="005645BF" w:rsidRPr="00971623" w:rsidRDefault="005645BF" w:rsidP="00B01B36">
      <w:r w:rsidRPr="00971623">
        <w:separator/>
      </w:r>
    </w:p>
  </w:endnote>
  <w:endnote w:type="continuationSeparator" w:id="0">
    <w:p w14:paraId="41760AE5" w14:textId="77777777" w:rsidR="005645BF" w:rsidRPr="00971623" w:rsidRDefault="005645BF" w:rsidP="00B01B36">
      <w:r w:rsidRPr="00971623">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swiss"/>
    <w:pitch w:val="variable"/>
    <w:sig w:usb0="E1000AEF" w:usb1="5000A1FF" w:usb2="00000000" w:usb3="00000000" w:csb0="000001BF" w:csb1="00000000"/>
  </w:font>
  <w:font w:name="Times">
    <w:altName w:val="Sylfaen"/>
    <w:panose1 w:val="02020603050405020304"/>
    <w:charset w:val="00"/>
    <w:family w:val="roman"/>
    <w:pitch w:val="variable"/>
    <w:sig w:usb0="E0002EFF" w:usb1="C000785B" w:usb2="00000009" w:usb3="00000000" w:csb0="000001FF" w:csb1="00000000"/>
  </w:font>
  <w:font w:name="TimesNewRoman">
    <w:altName w:val="Cambria"/>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0B5DF0" w14:textId="5BF0E68B" w:rsidR="00571803" w:rsidRPr="00971623" w:rsidRDefault="00571803" w:rsidP="005F7DDC">
    <w:pPr>
      <w:pStyle w:val="Fuzeile"/>
      <w:framePr w:wrap="around" w:vAnchor="text" w:hAnchor="margin" w:xAlign="right" w:y="1"/>
      <w:rPr>
        <w:rStyle w:val="Seitenzahl"/>
        <w:noProof w:val="0"/>
        <w:lang w:val="en-GB"/>
      </w:rPr>
    </w:pPr>
    <w:r w:rsidRPr="00971623">
      <w:rPr>
        <w:rStyle w:val="Seitenzahl"/>
        <w:noProof w:val="0"/>
        <w:lang w:val="en-GB"/>
      </w:rPr>
      <w:fldChar w:fldCharType="begin"/>
    </w:r>
    <w:r w:rsidRPr="00971623">
      <w:rPr>
        <w:rStyle w:val="Seitenzahl"/>
        <w:noProof w:val="0"/>
        <w:lang w:val="en-GB"/>
      </w:rPr>
      <w:instrText xml:space="preserve">PAGE  </w:instrText>
    </w:r>
    <w:r w:rsidRPr="00971623">
      <w:rPr>
        <w:rStyle w:val="Seitenzahl"/>
        <w:noProof w:val="0"/>
        <w:lang w:val="en-GB"/>
      </w:rPr>
      <w:fldChar w:fldCharType="separate"/>
    </w:r>
    <w:r w:rsidR="00466BFB" w:rsidRPr="00971623">
      <w:rPr>
        <w:rStyle w:val="Seitenzahl"/>
        <w:noProof w:val="0"/>
        <w:lang w:val="en-GB"/>
      </w:rPr>
      <w:t>2</w:t>
    </w:r>
    <w:r w:rsidRPr="00971623">
      <w:rPr>
        <w:rStyle w:val="Seitenzahl"/>
        <w:noProof w:val="0"/>
        <w:lang w:val="en-GB"/>
      </w:rPr>
      <w:fldChar w:fldCharType="end"/>
    </w:r>
  </w:p>
  <w:p w14:paraId="661F64D3" w14:textId="77777777" w:rsidR="00571803" w:rsidRPr="00971623" w:rsidRDefault="00571803" w:rsidP="00B01B36">
    <w:pPr>
      <w:pStyle w:val="Fuzeile"/>
      <w:ind w:right="360"/>
      <w:rPr>
        <w:noProof w:val="0"/>
        <w:lang w:val="en-GB"/>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noProof w:val="0"/>
        <w:lang w:val="en-GB"/>
      </w:rPr>
      <w:id w:val="-1878079501"/>
      <w:docPartObj>
        <w:docPartGallery w:val="Page Numbers (Bottom of Page)"/>
        <w:docPartUnique/>
      </w:docPartObj>
    </w:sdtPr>
    <w:sdtContent>
      <w:sdt>
        <w:sdtPr>
          <w:rPr>
            <w:noProof w:val="0"/>
            <w:lang w:val="en-GB"/>
          </w:rPr>
          <w:id w:val="1728636285"/>
          <w:docPartObj>
            <w:docPartGallery w:val="Page Numbers (Top of Page)"/>
            <w:docPartUnique/>
          </w:docPartObj>
        </w:sdtPr>
        <w:sdtContent>
          <w:p w14:paraId="104B1001" w14:textId="29B6E669" w:rsidR="009703E7" w:rsidRPr="00971623" w:rsidRDefault="004919DA">
            <w:pPr>
              <w:pStyle w:val="Fuzeile"/>
              <w:jc w:val="center"/>
              <w:rPr>
                <w:noProof w:val="0"/>
                <w:lang w:val="en-GB"/>
              </w:rPr>
            </w:pPr>
            <w:proofErr w:type="spellStart"/>
            <w:r w:rsidRPr="00971623">
              <w:rPr>
                <w:rFonts w:ascii="Arial" w:hAnsi="Arial" w:cs="Arial"/>
                <w:noProof w:val="0"/>
                <w:sz w:val="22"/>
                <w:lang w:val="en-GB"/>
              </w:rPr>
              <w:t>Pagina</w:t>
            </w:r>
            <w:proofErr w:type="spellEnd"/>
            <w:r w:rsidR="009703E7" w:rsidRPr="00971623">
              <w:rPr>
                <w:rFonts w:ascii="Arial" w:hAnsi="Arial" w:cs="Arial"/>
                <w:noProof w:val="0"/>
                <w:sz w:val="22"/>
                <w:lang w:val="en-GB"/>
              </w:rPr>
              <w:t xml:space="preserve"> </w:t>
            </w:r>
            <w:r w:rsidR="009703E7" w:rsidRPr="00971623">
              <w:rPr>
                <w:rFonts w:ascii="Arial" w:hAnsi="Arial" w:cs="Arial"/>
                <w:b/>
                <w:bCs/>
                <w:noProof w:val="0"/>
                <w:sz w:val="22"/>
                <w:lang w:val="en-GB"/>
              </w:rPr>
              <w:fldChar w:fldCharType="begin"/>
            </w:r>
            <w:r w:rsidR="009703E7" w:rsidRPr="00971623">
              <w:rPr>
                <w:rFonts w:ascii="Arial" w:hAnsi="Arial" w:cs="Arial"/>
                <w:b/>
                <w:bCs/>
                <w:noProof w:val="0"/>
                <w:sz w:val="22"/>
                <w:lang w:val="en-GB"/>
              </w:rPr>
              <w:instrText>PAGE</w:instrText>
            </w:r>
            <w:r w:rsidR="009703E7" w:rsidRPr="00971623">
              <w:rPr>
                <w:rFonts w:ascii="Arial" w:hAnsi="Arial" w:cs="Arial"/>
                <w:b/>
                <w:bCs/>
                <w:noProof w:val="0"/>
                <w:sz w:val="22"/>
                <w:lang w:val="en-GB"/>
              </w:rPr>
              <w:fldChar w:fldCharType="separate"/>
            </w:r>
            <w:r w:rsidR="006F18D9" w:rsidRPr="00971623">
              <w:rPr>
                <w:rFonts w:ascii="Arial" w:hAnsi="Arial" w:cs="Arial"/>
                <w:b/>
                <w:bCs/>
                <w:noProof w:val="0"/>
                <w:sz w:val="22"/>
                <w:lang w:val="en-GB"/>
              </w:rPr>
              <w:t>1</w:t>
            </w:r>
            <w:r w:rsidR="009703E7" w:rsidRPr="00971623">
              <w:rPr>
                <w:rFonts w:ascii="Arial" w:hAnsi="Arial" w:cs="Arial"/>
                <w:b/>
                <w:bCs/>
                <w:noProof w:val="0"/>
                <w:sz w:val="22"/>
                <w:lang w:val="en-GB"/>
              </w:rPr>
              <w:fldChar w:fldCharType="end"/>
            </w:r>
            <w:r w:rsidR="009703E7" w:rsidRPr="00971623">
              <w:rPr>
                <w:rFonts w:ascii="Arial" w:hAnsi="Arial" w:cs="Arial"/>
                <w:noProof w:val="0"/>
                <w:sz w:val="22"/>
                <w:lang w:val="en-GB"/>
              </w:rPr>
              <w:t xml:space="preserve"> </w:t>
            </w:r>
            <w:r w:rsidRPr="00971623">
              <w:rPr>
                <w:rFonts w:ascii="Arial" w:hAnsi="Arial" w:cs="Arial"/>
                <w:noProof w:val="0"/>
                <w:sz w:val="22"/>
                <w:lang w:val="en-GB"/>
              </w:rPr>
              <w:t>de</w:t>
            </w:r>
            <w:r w:rsidR="009703E7" w:rsidRPr="00971623">
              <w:rPr>
                <w:rFonts w:ascii="Arial" w:hAnsi="Arial" w:cs="Arial"/>
                <w:noProof w:val="0"/>
                <w:sz w:val="22"/>
                <w:lang w:val="en-GB"/>
              </w:rPr>
              <w:t xml:space="preserve"> </w:t>
            </w:r>
            <w:r w:rsidR="009703E7" w:rsidRPr="00971623">
              <w:rPr>
                <w:rFonts w:ascii="Arial" w:hAnsi="Arial" w:cs="Arial"/>
                <w:b/>
                <w:bCs/>
                <w:noProof w:val="0"/>
                <w:sz w:val="22"/>
                <w:lang w:val="en-GB"/>
              </w:rPr>
              <w:fldChar w:fldCharType="begin"/>
            </w:r>
            <w:r w:rsidR="009703E7" w:rsidRPr="00971623">
              <w:rPr>
                <w:rFonts w:ascii="Arial" w:hAnsi="Arial" w:cs="Arial"/>
                <w:b/>
                <w:bCs/>
                <w:noProof w:val="0"/>
                <w:sz w:val="22"/>
                <w:lang w:val="en-GB"/>
              </w:rPr>
              <w:instrText>NUMPAGES</w:instrText>
            </w:r>
            <w:r w:rsidR="009703E7" w:rsidRPr="00971623">
              <w:rPr>
                <w:rFonts w:ascii="Arial" w:hAnsi="Arial" w:cs="Arial"/>
                <w:b/>
                <w:bCs/>
                <w:noProof w:val="0"/>
                <w:sz w:val="22"/>
                <w:lang w:val="en-GB"/>
              </w:rPr>
              <w:fldChar w:fldCharType="separate"/>
            </w:r>
            <w:r w:rsidR="006F18D9" w:rsidRPr="00971623">
              <w:rPr>
                <w:rFonts w:ascii="Arial" w:hAnsi="Arial" w:cs="Arial"/>
                <w:b/>
                <w:bCs/>
                <w:noProof w:val="0"/>
                <w:sz w:val="22"/>
                <w:lang w:val="en-GB"/>
              </w:rPr>
              <w:t>6</w:t>
            </w:r>
            <w:r w:rsidR="009703E7" w:rsidRPr="00971623">
              <w:rPr>
                <w:rFonts w:ascii="Arial" w:hAnsi="Arial" w:cs="Arial"/>
                <w:b/>
                <w:bCs/>
                <w:noProof w:val="0"/>
                <w:sz w:val="22"/>
                <w:lang w:val="en-GB"/>
              </w:rPr>
              <w:fldChar w:fldCharType="end"/>
            </w:r>
          </w:p>
        </w:sdtContent>
      </w:sdt>
    </w:sdtContent>
  </w:sdt>
  <w:p w14:paraId="2AB1BE12" w14:textId="77777777" w:rsidR="00571803" w:rsidRPr="00971623" w:rsidRDefault="00571803" w:rsidP="00B01B36">
    <w:pPr>
      <w:pStyle w:val="Fuzeile"/>
      <w:ind w:right="360"/>
      <w:rPr>
        <w:noProof w:val="0"/>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FA5602" w14:textId="77777777" w:rsidR="005645BF" w:rsidRPr="00971623" w:rsidRDefault="005645BF" w:rsidP="00B01B36">
      <w:r w:rsidRPr="00971623">
        <w:separator/>
      </w:r>
    </w:p>
  </w:footnote>
  <w:footnote w:type="continuationSeparator" w:id="0">
    <w:p w14:paraId="4C144F47" w14:textId="77777777" w:rsidR="005645BF" w:rsidRPr="00971623" w:rsidRDefault="005645BF" w:rsidP="00B01B36">
      <w:r w:rsidRPr="00971623">
        <w:continuationSeparator/>
      </w:r>
    </w:p>
  </w:footnote>
  <w:footnote w:id="1">
    <w:p w14:paraId="66FDBF7B" w14:textId="77777777" w:rsidR="009B0150" w:rsidRPr="00E60DE6" w:rsidRDefault="009B0150" w:rsidP="009B0150">
      <w:pPr>
        <w:pStyle w:val="Funotentext"/>
        <w:rPr>
          <w:lang w:val="de-DE"/>
        </w:rPr>
      </w:pPr>
      <w:r>
        <w:rPr>
          <w:rStyle w:val="Funotenzeichen"/>
        </w:rPr>
        <w:footnoteRef/>
      </w:r>
      <w:r>
        <w:t xml:space="preserve"> </w:t>
      </w:r>
      <w:hyperlink r:id="rId1" w:history="1">
        <w:r w:rsidRPr="00957D81">
          <w:rPr>
            <w:rStyle w:val="Hyperlink"/>
          </w:rPr>
          <w:t>https://enil.eu/wp-content/uploads/2024/12/Draft-new-act-supported-decision-making-EN.pdf</w:t>
        </w:r>
      </w:hyperlink>
    </w:p>
  </w:footnote>
  <w:footnote w:id="2">
    <w:p w14:paraId="2FA7BC28" w14:textId="77777777" w:rsidR="009B0150" w:rsidRPr="00E60DE6" w:rsidRDefault="009B0150" w:rsidP="009B0150">
      <w:pPr>
        <w:pStyle w:val="Funotentext"/>
        <w:rPr>
          <w:lang w:val="de-DE"/>
        </w:rPr>
      </w:pPr>
      <w:r>
        <w:rPr>
          <w:rStyle w:val="Funotenzeichen"/>
        </w:rPr>
        <w:footnoteRef/>
      </w:r>
      <w:r>
        <w:t xml:space="preserve"> </w:t>
      </w:r>
      <w:hyperlink r:id="rId2" w:history="1">
        <w:r w:rsidRPr="00B952F8">
          <w:rPr>
            <w:rStyle w:val="Hyperlink"/>
          </w:rPr>
          <w:t>https://www.jus.uio.no/ior/english/people/aca/kjetill/</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53B68D" w14:textId="54E2B4FF" w:rsidR="00076F1E" w:rsidRPr="00971623" w:rsidRDefault="00D148DC">
    <w:pPr>
      <w:pStyle w:val="Kopfzeile"/>
      <w:rPr>
        <w:noProof w:val="0"/>
        <w:lang w:val="en-GB"/>
      </w:rPr>
    </w:pPr>
    <w:r w:rsidRPr="00971623">
      <w:rPr>
        <w:rFonts w:ascii="Arial" w:hAnsi="Arial" w:cs="Arial"/>
        <w:b/>
        <w:sz w:val="22"/>
        <w:szCs w:val="22"/>
        <w:lang w:val="en-GB"/>
      </w:rPr>
      <w:drawing>
        <wp:anchor distT="0" distB="0" distL="114300" distR="114300" simplePos="0" relativeHeight="251659264" behindDoc="1" locked="0" layoutInCell="1" allowOverlap="1" wp14:anchorId="125DAC50" wp14:editId="33BD274C">
          <wp:simplePos x="0" y="0"/>
          <wp:positionH relativeFrom="margin">
            <wp:align>right</wp:align>
          </wp:positionH>
          <wp:positionV relativeFrom="paragraph">
            <wp:posOffset>-1132596</wp:posOffset>
          </wp:positionV>
          <wp:extent cx="1329690" cy="1330325"/>
          <wp:effectExtent l="0" t="0" r="3810" b="3175"/>
          <wp:wrapTight wrapText="bothSides">
            <wp:wrapPolygon edited="0">
              <wp:start x="7117" y="0"/>
              <wp:lineTo x="5261" y="619"/>
              <wp:lineTo x="619" y="4021"/>
              <wp:lineTo x="0" y="6805"/>
              <wp:lineTo x="0" y="15156"/>
              <wp:lineTo x="3404" y="19796"/>
              <wp:lineTo x="6499" y="21342"/>
              <wp:lineTo x="7117" y="21342"/>
              <wp:lineTo x="14235" y="21342"/>
              <wp:lineTo x="14854" y="21342"/>
              <wp:lineTo x="17948" y="19796"/>
              <wp:lineTo x="21352" y="15156"/>
              <wp:lineTo x="21352" y="6805"/>
              <wp:lineTo x="21043" y="4330"/>
              <wp:lineTo x="16092" y="619"/>
              <wp:lineTo x="14235" y="0"/>
              <wp:lineTo x="7117" y="0"/>
            </wp:wrapPolygon>
          </wp:wrapTight>
          <wp:docPr id="7" name="Picture 7"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pic:nvPicPr>
                <pic:blipFill>
                  <a:blip r:embed="rId1"/>
                  <a:stretch>
                    <a:fillRect/>
                  </a:stretch>
                </pic:blipFill>
                <pic:spPr>
                  <a:xfrm>
                    <a:off x="0" y="0"/>
                    <a:ext cx="1329690" cy="1330325"/>
                  </a:xfrm>
                  <a:prstGeom prst="rect">
                    <a:avLst/>
                  </a:prstGeom>
                </pic:spPr>
              </pic:pic>
            </a:graphicData>
          </a:graphic>
          <wp14:sizeRelH relativeFrom="margin">
            <wp14:pctWidth>0</wp14:pctWidth>
          </wp14:sizeRelH>
          <wp14:sizeRelV relativeFrom="margin">
            <wp14:pctHeight>0</wp14:pctHeight>
          </wp14:sizeRelV>
        </wp:anchor>
      </w:drawing>
    </w:r>
    <w:r>
      <w:rPr>
        <w:rFonts w:ascii="Calibri" w:hAnsi="Calibri"/>
        <w:b/>
        <w:sz w:val="28"/>
      </w:rPr>
      <w:drawing>
        <wp:anchor distT="0" distB="0" distL="114300" distR="114300" simplePos="0" relativeHeight="251661312" behindDoc="1" locked="0" layoutInCell="1" allowOverlap="1" wp14:anchorId="4438E2DF" wp14:editId="5C3D990F">
          <wp:simplePos x="0" y="0"/>
          <wp:positionH relativeFrom="margin">
            <wp:align>left</wp:align>
          </wp:positionH>
          <wp:positionV relativeFrom="margin">
            <wp:posOffset>-1119554</wp:posOffset>
          </wp:positionV>
          <wp:extent cx="1104900" cy="962660"/>
          <wp:effectExtent l="0" t="0" r="0" b="8890"/>
          <wp:wrapTight wrapText="bothSides">
            <wp:wrapPolygon edited="0">
              <wp:start x="2979" y="0"/>
              <wp:lineTo x="0" y="2565"/>
              <wp:lineTo x="0" y="5557"/>
              <wp:lineTo x="4097" y="6839"/>
              <wp:lineTo x="0" y="11113"/>
              <wp:lineTo x="0" y="17098"/>
              <wp:lineTo x="372" y="21372"/>
              <wp:lineTo x="21228" y="21372"/>
              <wp:lineTo x="21228" y="8121"/>
              <wp:lineTo x="20855" y="0"/>
              <wp:lineTo x="2979" y="0"/>
            </wp:wrapPolygon>
          </wp:wrapTight>
          <wp:docPr id="151434427" name="Picture 3" descr="A black number with a white sun and a white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434427" name="Picture 3" descr="A black number with a white sun and a white circle&#10;&#10;Description automatically generated"/>
                  <pic:cNvPicPr/>
                </pic:nvPicPr>
                <pic:blipFill>
                  <a:blip r:embed="rId2" cstate="print">
                    <a:extLst>
                      <a:ext uri="{28A0092B-C50C-407E-A947-70E740481C1C}">
                        <a14:useLocalDpi xmlns:a14="http://schemas.microsoft.com/office/drawing/2010/main" val="0"/>
                      </a:ext>
                    </a:extLst>
                  </a:blip>
                  <a:stretch>
                    <a:fillRect/>
                  </a:stretch>
                </pic:blipFill>
                <pic:spPr>
                  <a:xfrm>
                    <a:off x="0" y="0"/>
                    <a:ext cx="1104900" cy="96266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8144F"/>
    <w:multiLevelType w:val="hybridMultilevel"/>
    <w:tmpl w:val="C6DA0C0C"/>
    <w:lvl w:ilvl="0" w:tplc="FFFFFFFF">
      <w:start w:val="1"/>
      <w:numFmt w:val="decimal"/>
      <w:lvlText w:val="%1)"/>
      <w:lvlJc w:val="left"/>
      <w:pPr>
        <w:ind w:left="14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FFFFFFFF">
      <w:start w:val="1"/>
      <w:numFmt w:val="lowerLetter"/>
      <w:lvlText w:val="%2)"/>
      <w:lvlJc w:val="left"/>
      <w:pPr>
        <w:ind w:left="22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FFFFFFF">
      <w:start w:val="1"/>
      <w:numFmt w:val="lowerRoman"/>
      <w:lvlText w:val="%3"/>
      <w:lvlJc w:val="left"/>
      <w:pPr>
        <w:ind w:left="10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FFFFFFF">
      <w:start w:val="1"/>
      <w:numFmt w:val="decimal"/>
      <w:lvlText w:val="%4"/>
      <w:lvlJc w:val="left"/>
      <w:pPr>
        <w:ind w:left="18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FFFFFFF">
      <w:start w:val="1"/>
      <w:numFmt w:val="lowerLetter"/>
      <w:lvlText w:val="%5"/>
      <w:lvlJc w:val="left"/>
      <w:pPr>
        <w:ind w:left="25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FFFFFFF">
      <w:start w:val="1"/>
      <w:numFmt w:val="lowerRoman"/>
      <w:lvlText w:val="%6"/>
      <w:lvlJc w:val="left"/>
      <w:pPr>
        <w:ind w:left="32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FFFFFFF">
      <w:start w:val="1"/>
      <w:numFmt w:val="decimal"/>
      <w:lvlText w:val="%7"/>
      <w:lvlJc w:val="left"/>
      <w:pPr>
        <w:ind w:left="39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FFFFFFF">
      <w:start w:val="1"/>
      <w:numFmt w:val="lowerLetter"/>
      <w:lvlText w:val="%8"/>
      <w:lvlJc w:val="left"/>
      <w:pPr>
        <w:ind w:left="46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FFFFFFF">
      <w:start w:val="1"/>
      <w:numFmt w:val="lowerRoman"/>
      <w:lvlText w:val="%9"/>
      <w:lvlJc w:val="left"/>
      <w:pPr>
        <w:ind w:left="54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1A12BA0"/>
    <w:multiLevelType w:val="hybridMultilevel"/>
    <w:tmpl w:val="FC40E48C"/>
    <w:lvl w:ilvl="0" w:tplc="5A303704">
      <w:start w:val="1"/>
      <w:numFmt w:val="lowerLetter"/>
      <w:lvlText w:val="(%1)"/>
      <w:lvlJc w:val="left"/>
      <w:pPr>
        <w:ind w:left="770" w:hanging="41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0596744E"/>
    <w:multiLevelType w:val="hybridMultilevel"/>
    <w:tmpl w:val="6284C586"/>
    <w:lvl w:ilvl="0" w:tplc="A2DA0616">
      <w:start w:val="5"/>
      <w:numFmt w:val="decimal"/>
      <w:lvlText w:val="%1)"/>
      <w:lvlJc w:val="left"/>
      <w:pPr>
        <w:ind w:left="1917"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0D825D57"/>
    <w:multiLevelType w:val="hybridMultilevel"/>
    <w:tmpl w:val="5AA274E4"/>
    <w:lvl w:ilvl="0" w:tplc="74568E94">
      <w:start w:val="21"/>
      <w:numFmt w:val="bullet"/>
      <w:lvlText w:val="-"/>
      <w:lvlJc w:val="left"/>
      <w:pPr>
        <w:ind w:left="720" w:hanging="360"/>
      </w:pPr>
      <w:rPr>
        <w:rFonts w:ascii="Arial" w:eastAsiaTheme="minorEastAsia" w:hAnsi="Arial" w:cs="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13D05290"/>
    <w:multiLevelType w:val="hybridMultilevel"/>
    <w:tmpl w:val="FE8CFCCE"/>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1422055D"/>
    <w:multiLevelType w:val="hybridMultilevel"/>
    <w:tmpl w:val="DF3E02C0"/>
    <w:lvl w:ilvl="0" w:tplc="320206E6">
      <w:start w:val="11"/>
      <w:numFmt w:val="decimal"/>
      <w:lvlText w:val="(%1)"/>
      <w:lvlJc w:val="left"/>
      <w:pPr>
        <w:ind w:left="420" w:hanging="420"/>
      </w:pPr>
      <w:rPr>
        <w:rFonts w:hint="default"/>
        <w:sz w:val="24"/>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6" w15:restartNumberingAfterBreak="0">
    <w:nsid w:val="145669EF"/>
    <w:multiLevelType w:val="hybridMultilevel"/>
    <w:tmpl w:val="C6DA0C0C"/>
    <w:lvl w:ilvl="0" w:tplc="FFFFFFFF">
      <w:start w:val="1"/>
      <w:numFmt w:val="decimal"/>
      <w:lvlText w:val="%1)"/>
      <w:lvlJc w:val="left"/>
      <w:pPr>
        <w:ind w:left="155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FFFFFFFF">
      <w:start w:val="1"/>
      <w:numFmt w:val="lowerLetter"/>
      <w:lvlText w:val="%2)"/>
      <w:lvlJc w:val="left"/>
      <w:pPr>
        <w:ind w:left="22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FFFFFFF">
      <w:start w:val="1"/>
      <w:numFmt w:val="lowerRoman"/>
      <w:lvlText w:val="%3"/>
      <w:lvlJc w:val="left"/>
      <w:pPr>
        <w:ind w:left="11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FFFFFFF">
      <w:start w:val="1"/>
      <w:numFmt w:val="decimal"/>
      <w:lvlText w:val="%4"/>
      <w:lvlJc w:val="left"/>
      <w:pPr>
        <w:ind w:left="18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FFFFFFF">
      <w:start w:val="1"/>
      <w:numFmt w:val="lowerLetter"/>
      <w:lvlText w:val="%5"/>
      <w:lvlJc w:val="left"/>
      <w:pPr>
        <w:ind w:left="26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FFFFFFF">
      <w:start w:val="1"/>
      <w:numFmt w:val="lowerRoman"/>
      <w:lvlText w:val="%6"/>
      <w:lvlJc w:val="left"/>
      <w:pPr>
        <w:ind w:left="33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FFFFFFF">
      <w:start w:val="1"/>
      <w:numFmt w:val="decimal"/>
      <w:lvlText w:val="%7"/>
      <w:lvlJc w:val="left"/>
      <w:pPr>
        <w:ind w:left="40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FFFFFFF">
      <w:start w:val="1"/>
      <w:numFmt w:val="lowerLetter"/>
      <w:lvlText w:val="%8"/>
      <w:lvlJc w:val="left"/>
      <w:pPr>
        <w:ind w:left="47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FFFFFFF">
      <w:start w:val="1"/>
      <w:numFmt w:val="lowerRoman"/>
      <w:lvlText w:val="%9"/>
      <w:lvlJc w:val="left"/>
      <w:pPr>
        <w:ind w:left="54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15F102C3"/>
    <w:multiLevelType w:val="hybridMultilevel"/>
    <w:tmpl w:val="F64E9902"/>
    <w:lvl w:ilvl="0" w:tplc="DB2009DE">
      <w:start w:val="21"/>
      <w:numFmt w:val="decimal"/>
      <w:lvlText w:val="(%1)"/>
      <w:lvlJc w:val="left"/>
      <w:pPr>
        <w:ind w:left="420" w:hanging="42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8" w15:restartNumberingAfterBreak="0">
    <w:nsid w:val="195B6DC6"/>
    <w:multiLevelType w:val="hybridMultilevel"/>
    <w:tmpl w:val="07EC600A"/>
    <w:lvl w:ilvl="0" w:tplc="EC52AF94">
      <w:start w:val="1"/>
      <w:numFmt w:val="lowerLetter"/>
      <w:lvlText w:val="%1)"/>
      <w:lvlJc w:val="left"/>
      <w:pPr>
        <w:ind w:left="10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4826D82">
      <w:start w:val="1"/>
      <w:numFmt w:val="lowerLetter"/>
      <w:lvlText w:val="%2"/>
      <w:lvlJc w:val="left"/>
      <w:pPr>
        <w:ind w:left="12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F727AC4">
      <w:start w:val="1"/>
      <w:numFmt w:val="lowerRoman"/>
      <w:lvlText w:val="%3"/>
      <w:lvlJc w:val="left"/>
      <w:pPr>
        <w:ind w:left="20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0EE3C30">
      <w:start w:val="1"/>
      <w:numFmt w:val="decimal"/>
      <w:lvlText w:val="%4"/>
      <w:lvlJc w:val="left"/>
      <w:pPr>
        <w:ind w:left="27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FF8B4EA">
      <w:start w:val="1"/>
      <w:numFmt w:val="lowerLetter"/>
      <w:lvlText w:val="%5"/>
      <w:lvlJc w:val="left"/>
      <w:pPr>
        <w:ind w:left="34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AC2E042">
      <w:start w:val="1"/>
      <w:numFmt w:val="lowerRoman"/>
      <w:lvlText w:val="%6"/>
      <w:lvlJc w:val="left"/>
      <w:pPr>
        <w:ind w:left="41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EF6622A">
      <w:start w:val="1"/>
      <w:numFmt w:val="decimal"/>
      <w:lvlText w:val="%7"/>
      <w:lvlJc w:val="left"/>
      <w:pPr>
        <w:ind w:left="48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EA44CBA">
      <w:start w:val="1"/>
      <w:numFmt w:val="lowerLetter"/>
      <w:lvlText w:val="%8"/>
      <w:lvlJc w:val="left"/>
      <w:pPr>
        <w:ind w:left="56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E485226">
      <w:start w:val="1"/>
      <w:numFmt w:val="lowerRoman"/>
      <w:lvlText w:val="%9"/>
      <w:lvlJc w:val="left"/>
      <w:pPr>
        <w:ind w:left="63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19E6526F"/>
    <w:multiLevelType w:val="hybridMultilevel"/>
    <w:tmpl w:val="C6DA0C0C"/>
    <w:lvl w:ilvl="0" w:tplc="FFFFFFFF">
      <w:start w:val="1"/>
      <w:numFmt w:val="decimal"/>
      <w:lvlText w:val="%1)"/>
      <w:lvlJc w:val="left"/>
      <w:pPr>
        <w:ind w:left="155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FFFFFFFF">
      <w:start w:val="1"/>
      <w:numFmt w:val="lowerLetter"/>
      <w:lvlText w:val="%2)"/>
      <w:lvlJc w:val="left"/>
      <w:pPr>
        <w:ind w:left="22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FFFFFFF">
      <w:start w:val="1"/>
      <w:numFmt w:val="lowerRoman"/>
      <w:lvlText w:val="%3"/>
      <w:lvlJc w:val="left"/>
      <w:pPr>
        <w:ind w:left="11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FFFFFFF">
      <w:start w:val="1"/>
      <w:numFmt w:val="decimal"/>
      <w:lvlText w:val="%4"/>
      <w:lvlJc w:val="left"/>
      <w:pPr>
        <w:ind w:left="18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FFFFFFF">
      <w:start w:val="1"/>
      <w:numFmt w:val="lowerLetter"/>
      <w:lvlText w:val="%5"/>
      <w:lvlJc w:val="left"/>
      <w:pPr>
        <w:ind w:left="26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FFFFFFF">
      <w:start w:val="1"/>
      <w:numFmt w:val="lowerRoman"/>
      <w:lvlText w:val="%6"/>
      <w:lvlJc w:val="left"/>
      <w:pPr>
        <w:ind w:left="33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FFFFFFF">
      <w:start w:val="1"/>
      <w:numFmt w:val="decimal"/>
      <w:lvlText w:val="%7"/>
      <w:lvlJc w:val="left"/>
      <w:pPr>
        <w:ind w:left="40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FFFFFFF">
      <w:start w:val="1"/>
      <w:numFmt w:val="lowerLetter"/>
      <w:lvlText w:val="%8"/>
      <w:lvlJc w:val="left"/>
      <w:pPr>
        <w:ind w:left="47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FFFFFFF">
      <w:start w:val="1"/>
      <w:numFmt w:val="lowerRoman"/>
      <w:lvlText w:val="%9"/>
      <w:lvlJc w:val="left"/>
      <w:pPr>
        <w:ind w:left="54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1B1C43CE"/>
    <w:multiLevelType w:val="hybridMultilevel"/>
    <w:tmpl w:val="CF7C68CE"/>
    <w:lvl w:ilvl="0" w:tplc="20000017">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1" w15:restartNumberingAfterBreak="0">
    <w:nsid w:val="1FA64A9E"/>
    <w:multiLevelType w:val="hybridMultilevel"/>
    <w:tmpl w:val="BBD0B25A"/>
    <w:lvl w:ilvl="0" w:tplc="BC627756">
      <w:start w:val="3"/>
      <w:numFmt w:val="decimal"/>
      <w:lvlText w:val="(%1)"/>
      <w:lvlJc w:val="left"/>
      <w:pPr>
        <w:ind w:left="0" w:firstLine="0"/>
      </w:pPr>
      <w:rPr>
        <w:rFonts w:ascii="Arial" w:eastAsia="Times New Roman" w:hAnsi="Arial" w:cs="Arial" w:hint="default"/>
        <w:b w:val="0"/>
        <w:i w:val="0"/>
        <w:strike w:val="0"/>
        <w:dstrike w:val="0"/>
        <w:color w:val="000000"/>
        <w:sz w:val="24"/>
        <w:szCs w:val="24"/>
        <w:u w:val="none" w:color="000000"/>
        <w:vertAlign w:val="baseline"/>
      </w:rPr>
    </w:lvl>
    <w:lvl w:ilvl="1" w:tplc="20000019" w:tentative="1">
      <w:start w:val="1"/>
      <w:numFmt w:val="lowerLetter"/>
      <w:lvlText w:val="%2."/>
      <w:lvlJc w:val="left"/>
      <w:pPr>
        <w:ind w:left="732" w:hanging="360"/>
      </w:pPr>
    </w:lvl>
    <w:lvl w:ilvl="2" w:tplc="2000001B" w:tentative="1">
      <w:start w:val="1"/>
      <w:numFmt w:val="lowerRoman"/>
      <w:lvlText w:val="%3."/>
      <w:lvlJc w:val="right"/>
      <w:pPr>
        <w:ind w:left="1452" w:hanging="180"/>
      </w:pPr>
    </w:lvl>
    <w:lvl w:ilvl="3" w:tplc="2000000F" w:tentative="1">
      <w:start w:val="1"/>
      <w:numFmt w:val="decimal"/>
      <w:lvlText w:val="%4."/>
      <w:lvlJc w:val="left"/>
      <w:pPr>
        <w:ind w:left="2172" w:hanging="360"/>
      </w:pPr>
    </w:lvl>
    <w:lvl w:ilvl="4" w:tplc="20000019" w:tentative="1">
      <w:start w:val="1"/>
      <w:numFmt w:val="lowerLetter"/>
      <w:lvlText w:val="%5."/>
      <w:lvlJc w:val="left"/>
      <w:pPr>
        <w:ind w:left="2892" w:hanging="360"/>
      </w:pPr>
    </w:lvl>
    <w:lvl w:ilvl="5" w:tplc="2000001B" w:tentative="1">
      <w:start w:val="1"/>
      <w:numFmt w:val="lowerRoman"/>
      <w:lvlText w:val="%6."/>
      <w:lvlJc w:val="right"/>
      <w:pPr>
        <w:ind w:left="3612" w:hanging="180"/>
      </w:pPr>
    </w:lvl>
    <w:lvl w:ilvl="6" w:tplc="2000000F" w:tentative="1">
      <w:start w:val="1"/>
      <w:numFmt w:val="decimal"/>
      <w:lvlText w:val="%7."/>
      <w:lvlJc w:val="left"/>
      <w:pPr>
        <w:ind w:left="4332" w:hanging="360"/>
      </w:pPr>
    </w:lvl>
    <w:lvl w:ilvl="7" w:tplc="20000019" w:tentative="1">
      <w:start w:val="1"/>
      <w:numFmt w:val="lowerLetter"/>
      <w:lvlText w:val="%8."/>
      <w:lvlJc w:val="left"/>
      <w:pPr>
        <w:ind w:left="5052" w:hanging="360"/>
      </w:pPr>
    </w:lvl>
    <w:lvl w:ilvl="8" w:tplc="2000001B" w:tentative="1">
      <w:start w:val="1"/>
      <w:numFmt w:val="lowerRoman"/>
      <w:lvlText w:val="%9."/>
      <w:lvlJc w:val="right"/>
      <w:pPr>
        <w:ind w:left="5772" w:hanging="180"/>
      </w:pPr>
    </w:lvl>
  </w:abstractNum>
  <w:abstractNum w:abstractNumId="12" w15:restartNumberingAfterBreak="0">
    <w:nsid w:val="21E51618"/>
    <w:multiLevelType w:val="hybridMultilevel"/>
    <w:tmpl w:val="C6DA0C0C"/>
    <w:lvl w:ilvl="0" w:tplc="FFFFFFFF">
      <w:start w:val="1"/>
      <w:numFmt w:val="decimal"/>
      <w:lvlText w:val="%1)"/>
      <w:lvlJc w:val="left"/>
      <w:pPr>
        <w:ind w:left="155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FFFFFFFF">
      <w:start w:val="1"/>
      <w:numFmt w:val="lowerLetter"/>
      <w:lvlText w:val="%2)"/>
      <w:lvlJc w:val="left"/>
      <w:pPr>
        <w:ind w:left="22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FFFFFFF">
      <w:start w:val="1"/>
      <w:numFmt w:val="lowerRoman"/>
      <w:lvlText w:val="%3"/>
      <w:lvlJc w:val="left"/>
      <w:pPr>
        <w:ind w:left="11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FFFFFFF">
      <w:start w:val="1"/>
      <w:numFmt w:val="decimal"/>
      <w:lvlText w:val="%4"/>
      <w:lvlJc w:val="left"/>
      <w:pPr>
        <w:ind w:left="18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FFFFFFF">
      <w:start w:val="1"/>
      <w:numFmt w:val="lowerLetter"/>
      <w:lvlText w:val="%5"/>
      <w:lvlJc w:val="left"/>
      <w:pPr>
        <w:ind w:left="26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FFFFFFF">
      <w:start w:val="1"/>
      <w:numFmt w:val="lowerRoman"/>
      <w:lvlText w:val="%6"/>
      <w:lvlJc w:val="left"/>
      <w:pPr>
        <w:ind w:left="33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FFFFFFF">
      <w:start w:val="1"/>
      <w:numFmt w:val="decimal"/>
      <w:lvlText w:val="%7"/>
      <w:lvlJc w:val="left"/>
      <w:pPr>
        <w:ind w:left="40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FFFFFFF">
      <w:start w:val="1"/>
      <w:numFmt w:val="lowerLetter"/>
      <w:lvlText w:val="%8"/>
      <w:lvlJc w:val="left"/>
      <w:pPr>
        <w:ind w:left="47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FFFFFFF">
      <w:start w:val="1"/>
      <w:numFmt w:val="lowerRoman"/>
      <w:lvlText w:val="%9"/>
      <w:lvlJc w:val="left"/>
      <w:pPr>
        <w:ind w:left="54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2CC549BD"/>
    <w:multiLevelType w:val="hybridMultilevel"/>
    <w:tmpl w:val="C6DA0C0C"/>
    <w:lvl w:ilvl="0" w:tplc="FFFFFFFF">
      <w:start w:val="1"/>
      <w:numFmt w:val="decimal"/>
      <w:lvlText w:val="%1)"/>
      <w:lvlJc w:val="left"/>
      <w:pPr>
        <w:ind w:left="14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FFFFFFFF">
      <w:start w:val="1"/>
      <w:numFmt w:val="lowerLetter"/>
      <w:lvlText w:val="%2)"/>
      <w:lvlJc w:val="left"/>
      <w:pPr>
        <w:ind w:left="21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FFFFFFF">
      <w:start w:val="1"/>
      <w:numFmt w:val="lowerRoman"/>
      <w:lvlText w:val="%3"/>
      <w:lvlJc w:val="left"/>
      <w:pPr>
        <w:ind w:left="10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FFFFFFF">
      <w:start w:val="1"/>
      <w:numFmt w:val="decimal"/>
      <w:lvlText w:val="%4"/>
      <w:lvlJc w:val="left"/>
      <w:pPr>
        <w:ind w:left="17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FFFFFFF">
      <w:start w:val="1"/>
      <w:numFmt w:val="lowerLetter"/>
      <w:lvlText w:val="%5"/>
      <w:lvlJc w:val="left"/>
      <w:pPr>
        <w:ind w:left="24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FFFFFFF">
      <w:start w:val="1"/>
      <w:numFmt w:val="lowerRoman"/>
      <w:lvlText w:val="%6"/>
      <w:lvlJc w:val="left"/>
      <w:pPr>
        <w:ind w:left="32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FFFFFFF">
      <w:start w:val="1"/>
      <w:numFmt w:val="decimal"/>
      <w:lvlText w:val="%7"/>
      <w:lvlJc w:val="left"/>
      <w:pPr>
        <w:ind w:left="39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FFFFFFF">
      <w:start w:val="1"/>
      <w:numFmt w:val="lowerLetter"/>
      <w:lvlText w:val="%8"/>
      <w:lvlJc w:val="left"/>
      <w:pPr>
        <w:ind w:left="46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FFFFFFF">
      <w:start w:val="1"/>
      <w:numFmt w:val="lowerRoman"/>
      <w:lvlText w:val="%9"/>
      <w:lvlJc w:val="left"/>
      <w:pPr>
        <w:ind w:left="53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310D6E30"/>
    <w:multiLevelType w:val="hybridMultilevel"/>
    <w:tmpl w:val="55BC93AA"/>
    <w:lvl w:ilvl="0" w:tplc="20000011">
      <w:start w:val="4"/>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5" w15:restartNumberingAfterBreak="0">
    <w:nsid w:val="31AB2AB8"/>
    <w:multiLevelType w:val="hybridMultilevel"/>
    <w:tmpl w:val="9C3E6C4E"/>
    <w:lvl w:ilvl="0" w:tplc="2000000F">
      <w:start w:val="1"/>
      <w:numFmt w:val="decimal"/>
      <w:lvlText w:val="%1."/>
      <w:lvlJc w:val="left"/>
      <w:pPr>
        <w:ind w:left="360" w:hanging="360"/>
      </w:pPr>
      <w:rPr>
        <w:rFonts w:hint="default"/>
      </w:rPr>
    </w:lvl>
    <w:lvl w:ilvl="1" w:tplc="7DB4C648">
      <w:start w:val="1"/>
      <w:numFmt w:val="lowerLetter"/>
      <w:lvlText w:val="%2."/>
      <w:lvlJc w:val="left"/>
      <w:pPr>
        <w:ind w:left="1080" w:hanging="360"/>
      </w:pPr>
      <w:rPr>
        <w:strike w:val="0"/>
      </w:r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16" w15:restartNumberingAfterBreak="0">
    <w:nsid w:val="31C45FBB"/>
    <w:multiLevelType w:val="hybridMultilevel"/>
    <w:tmpl w:val="8A7C588C"/>
    <w:lvl w:ilvl="0" w:tplc="20000017">
      <w:start w:val="1"/>
      <w:numFmt w:val="lowerLetter"/>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17" w15:restartNumberingAfterBreak="0">
    <w:nsid w:val="349B6162"/>
    <w:multiLevelType w:val="hybridMultilevel"/>
    <w:tmpl w:val="D330818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8" w15:restartNumberingAfterBreak="0">
    <w:nsid w:val="34CD6808"/>
    <w:multiLevelType w:val="hybridMultilevel"/>
    <w:tmpl w:val="DABAB522"/>
    <w:lvl w:ilvl="0" w:tplc="46C425B6">
      <w:start w:val="1"/>
      <w:numFmt w:val="decimal"/>
      <w:lvlText w:val="(%1)"/>
      <w:lvlJc w:val="left"/>
      <w:pPr>
        <w:ind w:left="370" w:hanging="370"/>
      </w:pPr>
      <w:rPr>
        <w:rFonts w:hint="default"/>
        <w:b w:val="0"/>
        <w:bCs w:val="0"/>
        <w:i w:val="0"/>
        <w:iCs w:val="0"/>
        <w:strike w:val="0"/>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19" w15:restartNumberingAfterBreak="0">
    <w:nsid w:val="366A3635"/>
    <w:multiLevelType w:val="hybridMultilevel"/>
    <w:tmpl w:val="C6DA0C0C"/>
    <w:lvl w:ilvl="0" w:tplc="FFFFFFFF">
      <w:start w:val="1"/>
      <w:numFmt w:val="decimal"/>
      <w:lvlText w:val="%1)"/>
      <w:lvlJc w:val="left"/>
      <w:pPr>
        <w:ind w:left="14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FFFFFFFF">
      <w:start w:val="1"/>
      <w:numFmt w:val="lowerLetter"/>
      <w:lvlText w:val="%2)"/>
      <w:lvlJc w:val="left"/>
      <w:pPr>
        <w:ind w:left="21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FFFFFFF">
      <w:start w:val="1"/>
      <w:numFmt w:val="lowerRoman"/>
      <w:lvlText w:val="%3"/>
      <w:lvlJc w:val="left"/>
      <w:pPr>
        <w:ind w:left="10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FFFFFFF">
      <w:start w:val="1"/>
      <w:numFmt w:val="decimal"/>
      <w:lvlText w:val="%4"/>
      <w:lvlJc w:val="left"/>
      <w:pPr>
        <w:ind w:left="17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FFFFFFF">
      <w:start w:val="1"/>
      <w:numFmt w:val="lowerLetter"/>
      <w:lvlText w:val="%5"/>
      <w:lvlJc w:val="left"/>
      <w:pPr>
        <w:ind w:left="24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FFFFFFF">
      <w:start w:val="1"/>
      <w:numFmt w:val="lowerRoman"/>
      <w:lvlText w:val="%6"/>
      <w:lvlJc w:val="left"/>
      <w:pPr>
        <w:ind w:left="32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FFFFFFF">
      <w:start w:val="1"/>
      <w:numFmt w:val="decimal"/>
      <w:lvlText w:val="%7"/>
      <w:lvlJc w:val="left"/>
      <w:pPr>
        <w:ind w:left="39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FFFFFFF">
      <w:start w:val="1"/>
      <w:numFmt w:val="lowerLetter"/>
      <w:lvlText w:val="%8"/>
      <w:lvlJc w:val="left"/>
      <w:pPr>
        <w:ind w:left="46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FFFFFFF">
      <w:start w:val="1"/>
      <w:numFmt w:val="lowerRoman"/>
      <w:lvlText w:val="%9"/>
      <w:lvlJc w:val="left"/>
      <w:pPr>
        <w:ind w:left="53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383F7804"/>
    <w:multiLevelType w:val="hybridMultilevel"/>
    <w:tmpl w:val="EB26B1F2"/>
    <w:lvl w:ilvl="0" w:tplc="20000011">
      <w:start w:val="4"/>
      <w:numFmt w:val="decimal"/>
      <w:lvlText w:val="%1)"/>
      <w:lvlJc w:val="left"/>
      <w:pPr>
        <w:ind w:left="502"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1" w15:restartNumberingAfterBreak="0">
    <w:nsid w:val="3A7A099F"/>
    <w:multiLevelType w:val="hybridMultilevel"/>
    <w:tmpl w:val="C7F0D2FA"/>
    <w:lvl w:ilvl="0" w:tplc="20000011">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2" w15:restartNumberingAfterBreak="0">
    <w:nsid w:val="3C40315B"/>
    <w:multiLevelType w:val="hybridMultilevel"/>
    <w:tmpl w:val="C4DCA784"/>
    <w:lvl w:ilvl="0" w:tplc="EDE4C3A6">
      <w:start w:val="8"/>
      <w:numFmt w:val="lowerLetter"/>
      <w:lvlText w:val="(%1)"/>
      <w:lvlJc w:val="left"/>
      <w:pPr>
        <w:ind w:left="360" w:hanging="360"/>
      </w:pPr>
      <w:rPr>
        <w:rFonts w:hint="default"/>
        <w:strike w:val="0"/>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23" w15:restartNumberingAfterBreak="0">
    <w:nsid w:val="451617B1"/>
    <w:multiLevelType w:val="hybridMultilevel"/>
    <w:tmpl w:val="C6DA0C0C"/>
    <w:lvl w:ilvl="0" w:tplc="FFFFFFFF">
      <w:start w:val="1"/>
      <w:numFmt w:val="decimal"/>
      <w:lvlText w:val="%1)"/>
      <w:lvlJc w:val="left"/>
      <w:pPr>
        <w:ind w:left="155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FFFFFFFF">
      <w:start w:val="1"/>
      <w:numFmt w:val="lowerLetter"/>
      <w:lvlText w:val="%2)"/>
      <w:lvlJc w:val="left"/>
      <w:pPr>
        <w:ind w:left="22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FFFFFFF">
      <w:start w:val="1"/>
      <w:numFmt w:val="lowerRoman"/>
      <w:lvlText w:val="%3"/>
      <w:lvlJc w:val="left"/>
      <w:pPr>
        <w:ind w:left="11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FFFFFFF">
      <w:start w:val="1"/>
      <w:numFmt w:val="decimal"/>
      <w:lvlText w:val="%4"/>
      <w:lvlJc w:val="left"/>
      <w:pPr>
        <w:ind w:left="18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FFFFFFF">
      <w:start w:val="1"/>
      <w:numFmt w:val="lowerLetter"/>
      <w:lvlText w:val="%5"/>
      <w:lvlJc w:val="left"/>
      <w:pPr>
        <w:ind w:left="26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FFFFFFF">
      <w:start w:val="1"/>
      <w:numFmt w:val="lowerRoman"/>
      <w:lvlText w:val="%6"/>
      <w:lvlJc w:val="left"/>
      <w:pPr>
        <w:ind w:left="33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FFFFFFF">
      <w:start w:val="1"/>
      <w:numFmt w:val="decimal"/>
      <w:lvlText w:val="%7"/>
      <w:lvlJc w:val="left"/>
      <w:pPr>
        <w:ind w:left="40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FFFFFFF">
      <w:start w:val="1"/>
      <w:numFmt w:val="lowerLetter"/>
      <w:lvlText w:val="%8"/>
      <w:lvlJc w:val="left"/>
      <w:pPr>
        <w:ind w:left="47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FFFFFFF">
      <w:start w:val="1"/>
      <w:numFmt w:val="lowerRoman"/>
      <w:lvlText w:val="%9"/>
      <w:lvlJc w:val="left"/>
      <w:pPr>
        <w:ind w:left="54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468E7A42"/>
    <w:multiLevelType w:val="hybridMultilevel"/>
    <w:tmpl w:val="FF9A3BF0"/>
    <w:lvl w:ilvl="0" w:tplc="BAA60E66">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CE0CF2C">
      <w:start w:val="1"/>
      <w:numFmt w:val="lowerLetter"/>
      <w:lvlText w:val="%2"/>
      <w:lvlJc w:val="left"/>
      <w:pPr>
        <w:ind w:left="7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F144672">
      <w:start w:val="1"/>
      <w:numFmt w:val="lowerLetter"/>
      <w:lvlRestart w:val="0"/>
      <w:lvlText w:val="%3)"/>
      <w:lvlJc w:val="left"/>
      <w:pPr>
        <w:ind w:left="15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710348A">
      <w:start w:val="1"/>
      <w:numFmt w:val="decimal"/>
      <w:lvlText w:val="%4"/>
      <w:lvlJc w:val="left"/>
      <w:pPr>
        <w:ind w:left="17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0FA5400">
      <w:start w:val="1"/>
      <w:numFmt w:val="lowerLetter"/>
      <w:lvlText w:val="%5"/>
      <w:lvlJc w:val="left"/>
      <w:pPr>
        <w:ind w:left="25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67231BA">
      <w:start w:val="1"/>
      <w:numFmt w:val="lowerRoman"/>
      <w:lvlText w:val="%6"/>
      <w:lvlJc w:val="left"/>
      <w:pPr>
        <w:ind w:left="32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608A778">
      <w:start w:val="1"/>
      <w:numFmt w:val="decimal"/>
      <w:lvlText w:val="%7"/>
      <w:lvlJc w:val="left"/>
      <w:pPr>
        <w:ind w:left="39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7260CBC">
      <w:start w:val="1"/>
      <w:numFmt w:val="lowerLetter"/>
      <w:lvlText w:val="%8"/>
      <w:lvlJc w:val="left"/>
      <w:pPr>
        <w:ind w:left="46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CA2F478">
      <w:start w:val="1"/>
      <w:numFmt w:val="lowerRoman"/>
      <w:lvlText w:val="%9"/>
      <w:lvlJc w:val="left"/>
      <w:pPr>
        <w:ind w:left="53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4AC818CF"/>
    <w:multiLevelType w:val="hybridMultilevel"/>
    <w:tmpl w:val="BC221660"/>
    <w:lvl w:ilvl="0" w:tplc="E5B4C472">
      <w:start w:val="11"/>
      <w:numFmt w:val="decimal"/>
      <w:lvlText w:val="(%1)"/>
      <w:lvlJc w:val="left"/>
      <w:pPr>
        <w:ind w:left="420" w:hanging="42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26" w15:restartNumberingAfterBreak="0">
    <w:nsid w:val="4C5D4820"/>
    <w:multiLevelType w:val="hybridMultilevel"/>
    <w:tmpl w:val="EB26B1F2"/>
    <w:lvl w:ilvl="0" w:tplc="FFFFFFFF">
      <w:start w:val="4"/>
      <w:numFmt w:val="decimal"/>
      <w:lvlText w:val="%1)"/>
      <w:lvlJc w:val="left"/>
      <w:pPr>
        <w:ind w:left="502"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4DE34FD8"/>
    <w:multiLevelType w:val="hybridMultilevel"/>
    <w:tmpl w:val="C6DA0C0C"/>
    <w:lvl w:ilvl="0" w:tplc="FFFFFFFF">
      <w:start w:val="1"/>
      <w:numFmt w:val="decimal"/>
      <w:lvlText w:val="%1)"/>
      <w:lvlJc w:val="left"/>
      <w:pPr>
        <w:ind w:left="155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FFFFFFFF">
      <w:start w:val="1"/>
      <w:numFmt w:val="lowerLetter"/>
      <w:lvlText w:val="%2)"/>
      <w:lvlJc w:val="left"/>
      <w:pPr>
        <w:ind w:left="22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FFFFFFF">
      <w:start w:val="1"/>
      <w:numFmt w:val="lowerRoman"/>
      <w:lvlText w:val="%3"/>
      <w:lvlJc w:val="left"/>
      <w:pPr>
        <w:ind w:left="11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FFFFFFF">
      <w:start w:val="1"/>
      <w:numFmt w:val="decimal"/>
      <w:lvlText w:val="%4"/>
      <w:lvlJc w:val="left"/>
      <w:pPr>
        <w:ind w:left="18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FFFFFFF">
      <w:start w:val="1"/>
      <w:numFmt w:val="lowerLetter"/>
      <w:lvlText w:val="%5"/>
      <w:lvlJc w:val="left"/>
      <w:pPr>
        <w:ind w:left="26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FFFFFFF">
      <w:start w:val="1"/>
      <w:numFmt w:val="lowerRoman"/>
      <w:lvlText w:val="%6"/>
      <w:lvlJc w:val="left"/>
      <w:pPr>
        <w:ind w:left="33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FFFFFFF">
      <w:start w:val="1"/>
      <w:numFmt w:val="decimal"/>
      <w:lvlText w:val="%7"/>
      <w:lvlJc w:val="left"/>
      <w:pPr>
        <w:ind w:left="40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FFFFFFF">
      <w:start w:val="1"/>
      <w:numFmt w:val="lowerLetter"/>
      <w:lvlText w:val="%8"/>
      <w:lvlJc w:val="left"/>
      <w:pPr>
        <w:ind w:left="47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FFFFFFF">
      <w:start w:val="1"/>
      <w:numFmt w:val="lowerRoman"/>
      <w:lvlText w:val="%9"/>
      <w:lvlJc w:val="left"/>
      <w:pPr>
        <w:ind w:left="54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4E113A17"/>
    <w:multiLevelType w:val="hybridMultilevel"/>
    <w:tmpl w:val="9F66AECC"/>
    <w:lvl w:ilvl="0" w:tplc="F142F160">
      <w:start w:val="1"/>
      <w:numFmt w:val="lowerLetter"/>
      <w:lvlText w:val="(%1)"/>
      <w:lvlJc w:val="left"/>
      <w:pPr>
        <w:ind w:left="770" w:hanging="41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9" w15:restartNumberingAfterBreak="0">
    <w:nsid w:val="4EB6656D"/>
    <w:multiLevelType w:val="hybridMultilevel"/>
    <w:tmpl w:val="C6DA0C0C"/>
    <w:lvl w:ilvl="0" w:tplc="9502FDAA">
      <w:start w:val="1"/>
      <w:numFmt w:val="decimal"/>
      <w:lvlText w:val="%1)"/>
      <w:lvlJc w:val="left"/>
      <w:pPr>
        <w:ind w:left="155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2DE2B36A">
      <w:start w:val="1"/>
      <w:numFmt w:val="lowerLetter"/>
      <w:lvlText w:val="%2)"/>
      <w:lvlJc w:val="left"/>
      <w:pPr>
        <w:ind w:left="22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FF4BFE2">
      <w:start w:val="1"/>
      <w:numFmt w:val="lowerRoman"/>
      <w:lvlText w:val="%3"/>
      <w:lvlJc w:val="left"/>
      <w:pPr>
        <w:ind w:left="11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9DA7394">
      <w:start w:val="1"/>
      <w:numFmt w:val="decimal"/>
      <w:lvlText w:val="%4"/>
      <w:lvlJc w:val="left"/>
      <w:pPr>
        <w:ind w:left="18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1B46D3A">
      <w:start w:val="1"/>
      <w:numFmt w:val="lowerLetter"/>
      <w:lvlText w:val="%5"/>
      <w:lvlJc w:val="left"/>
      <w:pPr>
        <w:ind w:left="26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9C09426">
      <w:start w:val="1"/>
      <w:numFmt w:val="lowerRoman"/>
      <w:lvlText w:val="%6"/>
      <w:lvlJc w:val="left"/>
      <w:pPr>
        <w:ind w:left="33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F46BE42">
      <w:start w:val="1"/>
      <w:numFmt w:val="decimal"/>
      <w:lvlText w:val="%7"/>
      <w:lvlJc w:val="left"/>
      <w:pPr>
        <w:ind w:left="40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474B79C">
      <w:start w:val="1"/>
      <w:numFmt w:val="lowerLetter"/>
      <w:lvlText w:val="%8"/>
      <w:lvlJc w:val="left"/>
      <w:pPr>
        <w:ind w:left="47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F1AFD34">
      <w:start w:val="1"/>
      <w:numFmt w:val="lowerRoman"/>
      <w:lvlText w:val="%9"/>
      <w:lvlJc w:val="left"/>
      <w:pPr>
        <w:ind w:left="54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521B2C4D"/>
    <w:multiLevelType w:val="hybridMultilevel"/>
    <w:tmpl w:val="23888418"/>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1" w15:restartNumberingAfterBreak="0">
    <w:nsid w:val="54174F9E"/>
    <w:multiLevelType w:val="hybridMultilevel"/>
    <w:tmpl w:val="854E6C70"/>
    <w:lvl w:ilvl="0" w:tplc="689474FC">
      <w:start w:val="1"/>
      <w:numFmt w:val="lowerLetter"/>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32" w15:restartNumberingAfterBreak="0">
    <w:nsid w:val="55BA063D"/>
    <w:multiLevelType w:val="hybridMultilevel"/>
    <w:tmpl w:val="2D429CF6"/>
    <w:lvl w:ilvl="0" w:tplc="FEC461C8">
      <w:start w:val="1"/>
      <w:numFmt w:val="lowerLetter"/>
      <w:lvlText w:val="(%1)"/>
      <w:lvlJc w:val="left"/>
      <w:pPr>
        <w:ind w:left="360" w:hanging="360"/>
      </w:pPr>
      <w:rPr>
        <w:rFonts w:hint="default"/>
        <w:b w:val="0"/>
        <w:bCs w:val="0"/>
        <w:i w:val="0"/>
        <w:iCs w:val="0"/>
        <w:strike w:val="0"/>
      </w:rPr>
    </w:lvl>
    <w:lvl w:ilvl="1" w:tplc="00BA31DE">
      <w:start w:val="1"/>
      <w:numFmt w:val="lowerLetter"/>
      <w:lvlText w:val="%2."/>
      <w:lvlJc w:val="left"/>
      <w:pPr>
        <w:ind w:left="1080" w:hanging="360"/>
      </w:pPr>
      <w:rPr>
        <w:strike w:val="0"/>
      </w:r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33" w15:restartNumberingAfterBreak="0">
    <w:nsid w:val="580D3B27"/>
    <w:multiLevelType w:val="hybridMultilevel"/>
    <w:tmpl w:val="C6DA0C0C"/>
    <w:lvl w:ilvl="0" w:tplc="FFFFFFFF">
      <w:start w:val="1"/>
      <w:numFmt w:val="decimal"/>
      <w:lvlText w:val="%1)"/>
      <w:lvlJc w:val="left"/>
      <w:pPr>
        <w:ind w:left="155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FFFFFFFF">
      <w:start w:val="1"/>
      <w:numFmt w:val="lowerLetter"/>
      <w:lvlText w:val="%2)"/>
      <w:lvlJc w:val="left"/>
      <w:pPr>
        <w:ind w:left="22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FFFFFFF">
      <w:start w:val="1"/>
      <w:numFmt w:val="lowerRoman"/>
      <w:lvlText w:val="%3"/>
      <w:lvlJc w:val="left"/>
      <w:pPr>
        <w:ind w:left="11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FFFFFFF">
      <w:start w:val="1"/>
      <w:numFmt w:val="decimal"/>
      <w:lvlText w:val="%4"/>
      <w:lvlJc w:val="left"/>
      <w:pPr>
        <w:ind w:left="18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FFFFFFF">
      <w:start w:val="1"/>
      <w:numFmt w:val="lowerLetter"/>
      <w:lvlText w:val="%5"/>
      <w:lvlJc w:val="left"/>
      <w:pPr>
        <w:ind w:left="26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FFFFFFF">
      <w:start w:val="1"/>
      <w:numFmt w:val="lowerRoman"/>
      <w:lvlText w:val="%6"/>
      <w:lvlJc w:val="left"/>
      <w:pPr>
        <w:ind w:left="33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FFFFFFF">
      <w:start w:val="1"/>
      <w:numFmt w:val="decimal"/>
      <w:lvlText w:val="%7"/>
      <w:lvlJc w:val="left"/>
      <w:pPr>
        <w:ind w:left="40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FFFFFFF">
      <w:start w:val="1"/>
      <w:numFmt w:val="lowerLetter"/>
      <w:lvlText w:val="%8"/>
      <w:lvlJc w:val="left"/>
      <w:pPr>
        <w:ind w:left="47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FFFFFFF">
      <w:start w:val="1"/>
      <w:numFmt w:val="lowerRoman"/>
      <w:lvlText w:val="%9"/>
      <w:lvlJc w:val="left"/>
      <w:pPr>
        <w:ind w:left="54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5C3F370F"/>
    <w:multiLevelType w:val="hybridMultilevel"/>
    <w:tmpl w:val="C6DA0C0C"/>
    <w:lvl w:ilvl="0" w:tplc="FFFFFFFF">
      <w:start w:val="1"/>
      <w:numFmt w:val="decimal"/>
      <w:lvlText w:val="%1)"/>
      <w:lvlJc w:val="left"/>
      <w:pPr>
        <w:ind w:left="155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FFFFFFFF">
      <w:start w:val="1"/>
      <w:numFmt w:val="lowerLetter"/>
      <w:lvlText w:val="%2)"/>
      <w:lvlJc w:val="left"/>
      <w:pPr>
        <w:ind w:left="22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FFFFFFF">
      <w:start w:val="1"/>
      <w:numFmt w:val="lowerRoman"/>
      <w:lvlText w:val="%3"/>
      <w:lvlJc w:val="left"/>
      <w:pPr>
        <w:ind w:left="11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FFFFFFF">
      <w:start w:val="1"/>
      <w:numFmt w:val="decimal"/>
      <w:lvlText w:val="%4"/>
      <w:lvlJc w:val="left"/>
      <w:pPr>
        <w:ind w:left="18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FFFFFFF">
      <w:start w:val="1"/>
      <w:numFmt w:val="lowerLetter"/>
      <w:lvlText w:val="%5"/>
      <w:lvlJc w:val="left"/>
      <w:pPr>
        <w:ind w:left="26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FFFFFFF">
      <w:start w:val="1"/>
      <w:numFmt w:val="lowerRoman"/>
      <w:lvlText w:val="%6"/>
      <w:lvlJc w:val="left"/>
      <w:pPr>
        <w:ind w:left="33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FFFFFFF">
      <w:start w:val="1"/>
      <w:numFmt w:val="decimal"/>
      <w:lvlText w:val="%7"/>
      <w:lvlJc w:val="left"/>
      <w:pPr>
        <w:ind w:left="40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FFFFFFF">
      <w:start w:val="1"/>
      <w:numFmt w:val="lowerLetter"/>
      <w:lvlText w:val="%8"/>
      <w:lvlJc w:val="left"/>
      <w:pPr>
        <w:ind w:left="47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FFFFFFF">
      <w:start w:val="1"/>
      <w:numFmt w:val="lowerRoman"/>
      <w:lvlText w:val="%9"/>
      <w:lvlJc w:val="left"/>
      <w:pPr>
        <w:ind w:left="54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5" w15:restartNumberingAfterBreak="0">
    <w:nsid w:val="5DC10E6C"/>
    <w:multiLevelType w:val="hybridMultilevel"/>
    <w:tmpl w:val="D8FAAE86"/>
    <w:lvl w:ilvl="0" w:tplc="DBEEEA16">
      <w:start w:val="9"/>
      <w:numFmt w:val="lowerLetter"/>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36" w15:restartNumberingAfterBreak="0">
    <w:nsid w:val="5E7739FA"/>
    <w:multiLevelType w:val="hybridMultilevel"/>
    <w:tmpl w:val="AB72DF5A"/>
    <w:lvl w:ilvl="0" w:tplc="49B6454A">
      <w:start w:val="8"/>
      <w:numFmt w:val="lowerLetter"/>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37" w15:restartNumberingAfterBreak="0">
    <w:nsid w:val="60766774"/>
    <w:multiLevelType w:val="hybridMultilevel"/>
    <w:tmpl w:val="C17AD734"/>
    <w:lvl w:ilvl="0" w:tplc="6FA21628">
      <w:start w:val="1"/>
      <w:numFmt w:val="lowerLetter"/>
      <w:lvlText w:val="%1."/>
      <w:lvlJc w:val="left"/>
      <w:pPr>
        <w:ind w:left="720" w:hanging="360"/>
      </w:pPr>
      <w:rPr>
        <w:i w:val="0"/>
        <w:iCs w:val="0"/>
        <w:strike w:val="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8" w15:restartNumberingAfterBreak="0">
    <w:nsid w:val="62616996"/>
    <w:multiLevelType w:val="hybridMultilevel"/>
    <w:tmpl w:val="C6DA0C0C"/>
    <w:lvl w:ilvl="0" w:tplc="FFFFFFFF">
      <w:start w:val="1"/>
      <w:numFmt w:val="decimal"/>
      <w:lvlText w:val="%1)"/>
      <w:lvlJc w:val="left"/>
      <w:pPr>
        <w:ind w:left="155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FFFFFFFF">
      <w:start w:val="1"/>
      <w:numFmt w:val="lowerLetter"/>
      <w:lvlText w:val="%2)"/>
      <w:lvlJc w:val="left"/>
      <w:pPr>
        <w:ind w:left="22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FFFFFFF">
      <w:start w:val="1"/>
      <w:numFmt w:val="lowerRoman"/>
      <w:lvlText w:val="%3"/>
      <w:lvlJc w:val="left"/>
      <w:pPr>
        <w:ind w:left="11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FFFFFFF">
      <w:start w:val="1"/>
      <w:numFmt w:val="decimal"/>
      <w:lvlText w:val="%4"/>
      <w:lvlJc w:val="left"/>
      <w:pPr>
        <w:ind w:left="18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FFFFFFF">
      <w:start w:val="1"/>
      <w:numFmt w:val="lowerLetter"/>
      <w:lvlText w:val="%5"/>
      <w:lvlJc w:val="left"/>
      <w:pPr>
        <w:ind w:left="26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FFFFFFF">
      <w:start w:val="1"/>
      <w:numFmt w:val="lowerRoman"/>
      <w:lvlText w:val="%6"/>
      <w:lvlJc w:val="left"/>
      <w:pPr>
        <w:ind w:left="33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FFFFFFF">
      <w:start w:val="1"/>
      <w:numFmt w:val="decimal"/>
      <w:lvlText w:val="%7"/>
      <w:lvlJc w:val="left"/>
      <w:pPr>
        <w:ind w:left="40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FFFFFFF">
      <w:start w:val="1"/>
      <w:numFmt w:val="lowerLetter"/>
      <w:lvlText w:val="%8"/>
      <w:lvlJc w:val="left"/>
      <w:pPr>
        <w:ind w:left="47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FFFFFFF">
      <w:start w:val="1"/>
      <w:numFmt w:val="lowerRoman"/>
      <w:lvlText w:val="%9"/>
      <w:lvlJc w:val="left"/>
      <w:pPr>
        <w:ind w:left="54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9" w15:restartNumberingAfterBreak="0">
    <w:nsid w:val="64AE297F"/>
    <w:multiLevelType w:val="hybridMultilevel"/>
    <w:tmpl w:val="A51803C0"/>
    <w:lvl w:ilvl="0" w:tplc="20000017">
      <w:start w:val="1"/>
      <w:numFmt w:val="lowerLetter"/>
      <w:lvlText w:val="%1)"/>
      <w:lvlJc w:val="left"/>
      <w:pPr>
        <w:ind w:left="360" w:hanging="360"/>
      </w:pPr>
      <w:rPr>
        <w:rFonts w:hint="default"/>
      </w:rPr>
    </w:lvl>
    <w:lvl w:ilvl="1" w:tplc="20000019">
      <w:start w:val="1"/>
      <w:numFmt w:val="lowerLetter"/>
      <w:lvlText w:val="%2."/>
      <w:lvlJc w:val="left"/>
      <w:pPr>
        <w:ind w:left="1080" w:hanging="360"/>
      </w:pPr>
    </w:lvl>
    <w:lvl w:ilvl="2" w:tplc="A238E49A">
      <w:start w:val="1"/>
      <w:numFmt w:val="decimal"/>
      <w:lvlText w:val="(%3)"/>
      <w:lvlJc w:val="left"/>
      <w:pPr>
        <w:ind w:left="1980" w:hanging="360"/>
      </w:pPr>
      <w:rPr>
        <w:rFonts w:hint="default"/>
      </w:rPr>
    </w:lvl>
    <w:lvl w:ilvl="3" w:tplc="8A54294E">
      <w:start w:val="1"/>
      <w:numFmt w:val="lowerLetter"/>
      <w:lvlText w:val="(%4)"/>
      <w:lvlJc w:val="left"/>
      <w:pPr>
        <w:ind w:left="2532" w:hanging="372"/>
      </w:pPr>
      <w:rPr>
        <w:rFonts w:hint="default"/>
      </w:rPr>
    </w:lvl>
    <w:lvl w:ilvl="4" w:tplc="A6D6F898">
      <w:start w:val="1"/>
      <w:numFmt w:val="decimal"/>
      <w:lvlText w:val="%5."/>
      <w:lvlJc w:val="left"/>
      <w:pPr>
        <w:ind w:left="3252" w:hanging="372"/>
      </w:pPr>
      <w:rPr>
        <w:rFonts w:hint="default"/>
        <w:b w:val="0"/>
      </w:r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40" w15:restartNumberingAfterBreak="0">
    <w:nsid w:val="65506EC0"/>
    <w:multiLevelType w:val="hybridMultilevel"/>
    <w:tmpl w:val="E3A8288E"/>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1" w15:restartNumberingAfterBreak="0">
    <w:nsid w:val="655A6C12"/>
    <w:multiLevelType w:val="hybridMultilevel"/>
    <w:tmpl w:val="0F941F38"/>
    <w:lvl w:ilvl="0" w:tplc="AFB2D82E">
      <w:start w:val="5"/>
      <w:numFmt w:val="decimal"/>
      <w:lvlText w:val="%1"/>
      <w:lvlJc w:val="left"/>
      <w:pPr>
        <w:ind w:left="720" w:hanging="360"/>
      </w:pPr>
      <w:rPr>
        <w:rFonts w:hint="default"/>
        <w:b w:val="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2" w15:restartNumberingAfterBreak="0">
    <w:nsid w:val="6CD461D8"/>
    <w:multiLevelType w:val="hybridMultilevel"/>
    <w:tmpl w:val="ACDE5490"/>
    <w:lvl w:ilvl="0" w:tplc="A462F0C4">
      <w:start w:val="18"/>
      <w:numFmt w:val="decimal"/>
      <w:lvlText w:val="%1)"/>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51D83406">
      <w:start w:val="1"/>
      <w:numFmt w:val="lowerLetter"/>
      <w:lvlText w:val="%2)"/>
      <w:lvlJc w:val="left"/>
      <w:pPr>
        <w:ind w:left="7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0B6A534">
      <w:start w:val="1"/>
      <w:numFmt w:val="lowerRoman"/>
      <w:lvlText w:val="%3"/>
      <w:lvlJc w:val="left"/>
      <w:pPr>
        <w:ind w:left="-2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9346EB8">
      <w:start w:val="1"/>
      <w:numFmt w:val="decimal"/>
      <w:lvlText w:val="%4"/>
      <w:lvlJc w:val="left"/>
      <w:pPr>
        <w:ind w:left="4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9865060">
      <w:start w:val="1"/>
      <w:numFmt w:val="lowerLetter"/>
      <w:lvlText w:val="%5"/>
      <w:lvlJc w:val="left"/>
      <w:pPr>
        <w:ind w:left="11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3E2C0DE">
      <w:start w:val="1"/>
      <w:numFmt w:val="lowerRoman"/>
      <w:lvlText w:val="%6"/>
      <w:lvlJc w:val="left"/>
      <w:pPr>
        <w:ind w:left="18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2E818E4">
      <w:start w:val="1"/>
      <w:numFmt w:val="decimal"/>
      <w:lvlText w:val="%7"/>
      <w:lvlJc w:val="left"/>
      <w:pPr>
        <w:ind w:left="26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720EEEA">
      <w:start w:val="1"/>
      <w:numFmt w:val="lowerLetter"/>
      <w:lvlText w:val="%8"/>
      <w:lvlJc w:val="left"/>
      <w:pPr>
        <w:ind w:left="33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F92727C">
      <w:start w:val="1"/>
      <w:numFmt w:val="lowerRoman"/>
      <w:lvlText w:val="%9"/>
      <w:lvlJc w:val="left"/>
      <w:pPr>
        <w:ind w:left="40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3" w15:restartNumberingAfterBreak="0">
    <w:nsid w:val="6D6C0B48"/>
    <w:multiLevelType w:val="hybridMultilevel"/>
    <w:tmpl w:val="ADBA2E82"/>
    <w:lvl w:ilvl="0" w:tplc="FBFC7B88">
      <w:start w:val="1"/>
      <w:numFmt w:val="lowerRoman"/>
      <w:lvlText w:val="(%1)"/>
      <w:lvlJc w:val="left"/>
      <w:pPr>
        <w:ind w:left="720" w:hanging="72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44" w15:restartNumberingAfterBreak="0">
    <w:nsid w:val="6D936078"/>
    <w:multiLevelType w:val="hybridMultilevel"/>
    <w:tmpl w:val="C6DA0C0C"/>
    <w:lvl w:ilvl="0" w:tplc="FFFFFFFF">
      <w:start w:val="1"/>
      <w:numFmt w:val="decimal"/>
      <w:lvlText w:val="%1)"/>
      <w:lvlJc w:val="left"/>
      <w:pPr>
        <w:ind w:left="155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FFFFFFFF">
      <w:start w:val="1"/>
      <w:numFmt w:val="lowerLetter"/>
      <w:lvlText w:val="%2)"/>
      <w:lvlJc w:val="left"/>
      <w:pPr>
        <w:ind w:left="22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FFFFFFF">
      <w:start w:val="1"/>
      <w:numFmt w:val="lowerRoman"/>
      <w:lvlText w:val="%3"/>
      <w:lvlJc w:val="left"/>
      <w:pPr>
        <w:ind w:left="11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FFFFFFF">
      <w:start w:val="1"/>
      <w:numFmt w:val="decimal"/>
      <w:lvlText w:val="%4"/>
      <w:lvlJc w:val="left"/>
      <w:pPr>
        <w:ind w:left="18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FFFFFFF">
      <w:start w:val="1"/>
      <w:numFmt w:val="lowerLetter"/>
      <w:lvlText w:val="%5"/>
      <w:lvlJc w:val="left"/>
      <w:pPr>
        <w:ind w:left="26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FFFFFFF">
      <w:start w:val="1"/>
      <w:numFmt w:val="lowerRoman"/>
      <w:lvlText w:val="%6"/>
      <w:lvlJc w:val="left"/>
      <w:pPr>
        <w:ind w:left="33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FFFFFFF">
      <w:start w:val="1"/>
      <w:numFmt w:val="decimal"/>
      <w:lvlText w:val="%7"/>
      <w:lvlJc w:val="left"/>
      <w:pPr>
        <w:ind w:left="40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FFFFFFF">
      <w:start w:val="1"/>
      <w:numFmt w:val="lowerLetter"/>
      <w:lvlText w:val="%8"/>
      <w:lvlJc w:val="left"/>
      <w:pPr>
        <w:ind w:left="47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FFFFFFF">
      <w:start w:val="1"/>
      <w:numFmt w:val="lowerRoman"/>
      <w:lvlText w:val="%9"/>
      <w:lvlJc w:val="left"/>
      <w:pPr>
        <w:ind w:left="54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5" w15:restartNumberingAfterBreak="0">
    <w:nsid w:val="6DEB2808"/>
    <w:multiLevelType w:val="hybridMultilevel"/>
    <w:tmpl w:val="12A46790"/>
    <w:lvl w:ilvl="0" w:tplc="99CE05B8">
      <w:start w:val="1"/>
      <w:numFmt w:val="lowerLetter"/>
      <w:lvlText w:val="%1)"/>
      <w:lvlJc w:val="left"/>
      <w:pPr>
        <w:ind w:left="360" w:hanging="360"/>
      </w:pPr>
      <w:rPr>
        <w:rFonts w:hint="default"/>
        <w:strike w:val="0"/>
      </w:rPr>
    </w:lvl>
    <w:lvl w:ilvl="1" w:tplc="FFFFFFFF">
      <w:start w:val="1"/>
      <w:numFmt w:val="lowerLetter"/>
      <w:lvlText w:val="%2."/>
      <w:lvlJc w:val="left"/>
      <w:pPr>
        <w:ind w:left="1080" w:hanging="360"/>
      </w:pPr>
    </w:lvl>
    <w:lvl w:ilvl="2" w:tplc="FFFFFFFF">
      <w:start w:val="1"/>
      <w:numFmt w:val="decimal"/>
      <w:lvlText w:val="(%3)"/>
      <w:lvlJc w:val="left"/>
      <w:pPr>
        <w:ind w:left="1980" w:hanging="360"/>
      </w:pPr>
      <w:rPr>
        <w:rFonts w:hint="default"/>
      </w:rPr>
    </w:lvl>
    <w:lvl w:ilvl="3" w:tplc="FFFFFFFF">
      <w:start w:val="1"/>
      <w:numFmt w:val="lowerLetter"/>
      <w:lvlText w:val="(%4)"/>
      <w:lvlJc w:val="left"/>
      <w:pPr>
        <w:ind w:left="2532" w:hanging="372"/>
      </w:pPr>
      <w:rPr>
        <w:rFonts w:hint="default"/>
      </w:r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6" w15:restartNumberingAfterBreak="0">
    <w:nsid w:val="6FB00CBE"/>
    <w:multiLevelType w:val="hybridMultilevel"/>
    <w:tmpl w:val="7B4A3FA6"/>
    <w:lvl w:ilvl="0" w:tplc="FFFFFFFF">
      <w:start w:val="1"/>
      <w:numFmt w:val="lowerLetter"/>
      <w:lvlText w:val="%1)"/>
      <w:lvlJc w:val="left"/>
      <w:pPr>
        <w:ind w:left="360" w:hanging="360"/>
      </w:pPr>
      <w:rPr>
        <w:rFonts w:hint="default"/>
      </w:rPr>
    </w:lvl>
    <w:lvl w:ilvl="1" w:tplc="FFFFFFFF">
      <w:start w:val="1"/>
      <w:numFmt w:val="lowerLetter"/>
      <w:lvlText w:val="%2."/>
      <w:lvlJc w:val="left"/>
      <w:pPr>
        <w:ind w:left="1080" w:hanging="360"/>
      </w:pPr>
    </w:lvl>
    <w:lvl w:ilvl="2" w:tplc="FFFFFFFF">
      <w:start w:val="1"/>
      <w:numFmt w:val="decimal"/>
      <w:lvlText w:val="(%3)"/>
      <w:lvlJc w:val="left"/>
      <w:pPr>
        <w:ind w:left="1980" w:hanging="360"/>
      </w:pPr>
      <w:rPr>
        <w:rFonts w:hint="default"/>
      </w:rPr>
    </w:lvl>
    <w:lvl w:ilvl="3" w:tplc="FFFFFFFF">
      <w:start w:val="1"/>
      <w:numFmt w:val="lowerLetter"/>
      <w:lvlText w:val="(%4)"/>
      <w:lvlJc w:val="left"/>
      <w:pPr>
        <w:ind w:left="2532" w:hanging="372"/>
      </w:pPr>
      <w:rPr>
        <w:rFonts w:hint="default"/>
      </w:r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7" w15:restartNumberingAfterBreak="0">
    <w:nsid w:val="73EC020D"/>
    <w:multiLevelType w:val="hybridMultilevel"/>
    <w:tmpl w:val="E618B2F4"/>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8" w15:restartNumberingAfterBreak="0">
    <w:nsid w:val="7EB23694"/>
    <w:multiLevelType w:val="hybridMultilevel"/>
    <w:tmpl w:val="C6DA0C0C"/>
    <w:lvl w:ilvl="0" w:tplc="FFFFFFFF">
      <w:start w:val="1"/>
      <w:numFmt w:val="decimal"/>
      <w:lvlText w:val="%1)"/>
      <w:lvlJc w:val="left"/>
      <w:pPr>
        <w:ind w:left="155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FFFFFFFF">
      <w:start w:val="1"/>
      <w:numFmt w:val="lowerLetter"/>
      <w:lvlText w:val="%2)"/>
      <w:lvlJc w:val="left"/>
      <w:pPr>
        <w:ind w:left="22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FFFFFFF">
      <w:start w:val="1"/>
      <w:numFmt w:val="lowerRoman"/>
      <w:lvlText w:val="%3"/>
      <w:lvlJc w:val="left"/>
      <w:pPr>
        <w:ind w:left="11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FFFFFFF">
      <w:start w:val="1"/>
      <w:numFmt w:val="decimal"/>
      <w:lvlText w:val="%4"/>
      <w:lvlJc w:val="left"/>
      <w:pPr>
        <w:ind w:left="18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FFFFFFF">
      <w:start w:val="1"/>
      <w:numFmt w:val="lowerLetter"/>
      <w:lvlText w:val="%5"/>
      <w:lvlJc w:val="left"/>
      <w:pPr>
        <w:ind w:left="26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FFFFFFF">
      <w:start w:val="1"/>
      <w:numFmt w:val="lowerRoman"/>
      <w:lvlText w:val="%6"/>
      <w:lvlJc w:val="left"/>
      <w:pPr>
        <w:ind w:left="33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FFFFFFF">
      <w:start w:val="1"/>
      <w:numFmt w:val="decimal"/>
      <w:lvlText w:val="%7"/>
      <w:lvlJc w:val="left"/>
      <w:pPr>
        <w:ind w:left="40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FFFFFFF">
      <w:start w:val="1"/>
      <w:numFmt w:val="lowerLetter"/>
      <w:lvlText w:val="%8"/>
      <w:lvlJc w:val="left"/>
      <w:pPr>
        <w:ind w:left="47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FFFFFFF">
      <w:start w:val="1"/>
      <w:numFmt w:val="lowerRoman"/>
      <w:lvlText w:val="%9"/>
      <w:lvlJc w:val="left"/>
      <w:pPr>
        <w:ind w:left="54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1200433315">
    <w:abstractNumId w:val="11"/>
  </w:num>
  <w:num w:numId="2" w16cid:durableId="456800916">
    <w:abstractNumId w:val="7"/>
  </w:num>
  <w:num w:numId="3" w16cid:durableId="278226330">
    <w:abstractNumId w:val="30"/>
  </w:num>
  <w:num w:numId="4" w16cid:durableId="764763028">
    <w:abstractNumId w:val="5"/>
  </w:num>
  <w:num w:numId="5" w16cid:durableId="279842073">
    <w:abstractNumId w:val="25"/>
  </w:num>
  <w:num w:numId="6" w16cid:durableId="1101560677">
    <w:abstractNumId w:val="29"/>
  </w:num>
  <w:num w:numId="7" w16cid:durableId="488208284">
    <w:abstractNumId w:val="48"/>
  </w:num>
  <w:num w:numId="8" w16cid:durableId="1160459882">
    <w:abstractNumId w:val="9"/>
  </w:num>
  <w:num w:numId="9" w16cid:durableId="1262688369">
    <w:abstractNumId w:val="27"/>
  </w:num>
  <w:num w:numId="10" w16cid:durableId="449202809">
    <w:abstractNumId w:val="44"/>
  </w:num>
  <w:num w:numId="11" w16cid:durableId="1743672321">
    <w:abstractNumId w:val="34"/>
  </w:num>
  <w:num w:numId="12" w16cid:durableId="1988321678">
    <w:abstractNumId w:val="33"/>
  </w:num>
  <w:num w:numId="13" w16cid:durableId="1058628078">
    <w:abstractNumId w:val="14"/>
  </w:num>
  <w:num w:numId="14" w16cid:durableId="1596817002">
    <w:abstractNumId w:val="20"/>
  </w:num>
  <w:num w:numId="15" w16cid:durableId="575436304">
    <w:abstractNumId w:val="23"/>
  </w:num>
  <w:num w:numId="16" w16cid:durableId="1388912987">
    <w:abstractNumId w:val="41"/>
  </w:num>
  <w:num w:numId="17" w16cid:durableId="1079257360">
    <w:abstractNumId w:val="26"/>
  </w:num>
  <w:num w:numId="18" w16cid:durableId="238180300">
    <w:abstractNumId w:val="2"/>
  </w:num>
  <w:num w:numId="19" w16cid:durableId="1026372417">
    <w:abstractNumId w:val="19"/>
  </w:num>
  <w:num w:numId="20" w16cid:durableId="1888954245">
    <w:abstractNumId w:val="21"/>
  </w:num>
  <w:num w:numId="21" w16cid:durableId="1556967429">
    <w:abstractNumId w:val="38"/>
  </w:num>
  <w:num w:numId="22" w16cid:durableId="1136754439">
    <w:abstractNumId w:val="0"/>
  </w:num>
  <w:num w:numId="23" w16cid:durableId="620259254">
    <w:abstractNumId w:val="13"/>
  </w:num>
  <w:num w:numId="24" w16cid:durableId="1245336789">
    <w:abstractNumId w:val="12"/>
  </w:num>
  <w:num w:numId="25" w16cid:durableId="1053042979">
    <w:abstractNumId w:val="8"/>
  </w:num>
  <w:num w:numId="26" w16cid:durableId="1493762676">
    <w:abstractNumId w:val="42"/>
  </w:num>
  <w:num w:numId="27" w16cid:durableId="916331319">
    <w:abstractNumId w:val="24"/>
  </w:num>
  <w:num w:numId="28" w16cid:durableId="1028021478">
    <w:abstractNumId w:val="6"/>
  </w:num>
  <w:num w:numId="29" w16cid:durableId="1260216100">
    <w:abstractNumId w:val="3"/>
  </w:num>
  <w:num w:numId="30" w16cid:durableId="748699844">
    <w:abstractNumId w:val="10"/>
  </w:num>
  <w:num w:numId="31" w16cid:durableId="86119554">
    <w:abstractNumId w:val="28"/>
  </w:num>
  <w:num w:numId="32" w16cid:durableId="496766810">
    <w:abstractNumId w:val="1"/>
  </w:num>
  <w:num w:numId="33" w16cid:durableId="1428576931">
    <w:abstractNumId w:val="47"/>
  </w:num>
  <w:num w:numId="34" w16cid:durableId="1951888666">
    <w:abstractNumId w:val="31"/>
  </w:num>
  <w:num w:numId="35" w16cid:durableId="797652570">
    <w:abstractNumId w:val="32"/>
  </w:num>
  <w:num w:numId="36" w16cid:durableId="1164277161">
    <w:abstractNumId w:val="39"/>
  </w:num>
  <w:num w:numId="37" w16cid:durableId="2059359237">
    <w:abstractNumId w:val="15"/>
  </w:num>
  <w:num w:numId="38" w16cid:durableId="1950428035">
    <w:abstractNumId w:val="43"/>
  </w:num>
  <w:num w:numId="39" w16cid:durableId="1177035850">
    <w:abstractNumId w:val="35"/>
  </w:num>
  <w:num w:numId="40" w16cid:durableId="1944534409">
    <w:abstractNumId w:val="22"/>
  </w:num>
  <w:num w:numId="41" w16cid:durableId="371464055">
    <w:abstractNumId w:val="37"/>
  </w:num>
  <w:num w:numId="42" w16cid:durableId="414522083">
    <w:abstractNumId w:val="46"/>
  </w:num>
  <w:num w:numId="43" w16cid:durableId="2020695126">
    <w:abstractNumId w:val="45"/>
  </w:num>
  <w:num w:numId="44" w16cid:durableId="465783145">
    <w:abstractNumId w:val="4"/>
  </w:num>
  <w:num w:numId="45" w16cid:durableId="1587223587">
    <w:abstractNumId w:val="36"/>
  </w:num>
  <w:num w:numId="46" w16cid:durableId="1619221985">
    <w:abstractNumId w:val="16"/>
  </w:num>
  <w:num w:numId="47" w16cid:durableId="1308045284">
    <w:abstractNumId w:val="40"/>
  </w:num>
  <w:num w:numId="48" w16cid:durableId="1219130221">
    <w:abstractNumId w:val="17"/>
  </w:num>
  <w:num w:numId="49" w16cid:durableId="1244801302">
    <w:abstractNumId w:val="1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activeWritingStyle w:appName="MSWord" w:lang="it-IT"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it-IT" w:vendorID="64" w:dllVersion="4096" w:nlCheck="1" w:checkStyle="0"/>
  <w:activeWritingStyle w:appName="MSWord" w:lang="de-DE" w:vendorID="64" w:dllVersion="4096" w:nlCheck="1" w:checkStyle="0"/>
  <w:activeWritingStyle w:appName="MSWord" w:lang="en-US" w:vendorID="64" w:dllVersion="0" w:nlCheck="1" w:checkStyle="0"/>
  <w:activeWritingStyle w:appName="MSWord" w:lang="en-GB" w:vendorID="64" w:dllVersion="0" w:nlCheck="1" w:checkStyle="0"/>
  <w:activeWritingStyle w:appName="MSWord" w:lang="de-DE" w:vendorID="64" w:dllVersion="0" w:nlCheck="1" w:checkStyle="0"/>
  <w:activeWritingStyle w:appName="MSWord" w:lang="fr-BE" w:vendorID="64" w:dllVersion="0" w:nlCheck="1" w:checkStyle="0"/>
  <w:activeWritingStyle w:appName="MSWord" w:lang="es-ES" w:vendorID="64" w:dllVersion="0" w:nlCheck="1" w:checkStyle="0"/>
  <w:activeWritingStyle w:appName="MSWord" w:lang="fr-BE" w:vendorID="64" w:dllVersion="4096" w:nlCheck="1" w:checkStyle="0"/>
  <w:proofState w:spelling="clean" w:grammar="clean"/>
  <w:defaultTabStop w:val="720"/>
  <w:autoHyphenation/>
  <w:hyphenationZone w:val="425"/>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0F71"/>
    <w:rsid w:val="00000399"/>
    <w:rsid w:val="0000089E"/>
    <w:rsid w:val="00000BA3"/>
    <w:rsid w:val="00000FA0"/>
    <w:rsid w:val="000016AB"/>
    <w:rsid w:val="0000182B"/>
    <w:rsid w:val="000018CB"/>
    <w:rsid w:val="00001C0D"/>
    <w:rsid w:val="000021AB"/>
    <w:rsid w:val="0000247B"/>
    <w:rsid w:val="00003069"/>
    <w:rsid w:val="000031F8"/>
    <w:rsid w:val="0000493A"/>
    <w:rsid w:val="00004A90"/>
    <w:rsid w:val="00004CC4"/>
    <w:rsid w:val="00006D70"/>
    <w:rsid w:val="00007F6F"/>
    <w:rsid w:val="00010244"/>
    <w:rsid w:val="000110CB"/>
    <w:rsid w:val="00011339"/>
    <w:rsid w:val="00012218"/>
    <w:rsid w:val="000128AB"/>
    <w:rsid w:val="00013120"/>
    <w:rsid w:val="00013744"/>
    <w:rsid w:val="00016108"/>
    <w:rsid w:val="000164E5"/>
    <w:rsid w:val="00016FD2"/>
    <w:rsid w:val="00017B42"/>
    <w:rsid w:val="00017F65"/>
    <w:rsid w:val="00020B43"/>
    <w:rsid w:val="00020BEE"/>
    <w:rsid w:val="00021E94"/>
    <w:rsid w:val="0002219F"/>
    <w:rsid w:val="000236A9"/>
    <w:rsid w:val="000237AA"/>
    <w:rsid w:val="000238A3"/>
    <w:rsid w:val="000240C5"/>
    <w:rsid w:val="00024546"/>
    <w:rsid w:val="00025439"/>
    <w:rsid w:val="00025770"/>
    <w:rsid w:val="00025E9E"/>
    <w:rsid w:val="000275B3"/>
    <w:rsid w:val="00030266"/>
    <w:rsid w:val="000304E0"/>
    <w:rsid w:val="00030DA6"/>
    <w:rsid w:val="0003137C"/>
    <w:rsid w:val="0003149E"/>
    <w:rsid w:val="00031BC7"/>
    <w:rsid w:val="00032FBF"/>
    <w:rsid w:val="000334DC"/>
    <w:rsid w:val="00034334"/>
    <w:rsid w:val="00034E68"/>
    <w:rsid w:val="00035616"/>
    <w:rsid w:val="00035E91"/>
    <w:rsid w:val="0003610C"/>
    <w:rsid w:val="0003665B"/>
    <w:rsid w:val="00036BDC"/>
    <w:rsid w:val="000416BA"/>
    <w:rsid w:val="00041704"/>
    <w:rsid w:val="000419E9"/>
    <w:rsid w:val="00041E08"/>
    <w:rsid w:val="0004257C"/>
    <w:rsid w:val="000432B9"/>
    <w:rsid w:val="0004330F"/>
    <w:rsid w:val="00044813"/>
    <w:rsid w:val="00044867"/>
    <w:rsid w:val="00044AE4"/>
    <w:rsid w:val="00045BB4"/>
    <w:rsid w:val="00045D48"/>
    <w:rsid w:val="0004645E"/>
    <w:rsid w:val="00046B49"/>
    <w:rsid w:val="00047BF3"/>
    <w:rsid w:val="00050AAD"/>
    <w:rsid w:val="000522F3"/>
    <w:rsid w:val="00052562"/>
    <w:rsid w:val="00053490"/>
    <w:rsid w:val="00053F9C"/>
    <w:rsid w:val="0005501E"/>
    <w:rsid w:val="000550D2"/>
    <w:rsid w:val="00055906"/>
    <w:rsid w:val="00056797"/>
    <w:rsid w:val="00057295"/>
    <w:rsid w:val="00057323"/>
    <w:rsid w:val="00057419"/>
    <w:rsid w:val="000575BF"/>
    <w:rsid w:val="000610A0"/>
    <w:rsid w:val="000612A4"/>
    <w:rsid w:val="000617FC"/>
    <w:rsid w:val="00062096"/>
    <w:rsid w:val="0006327E"/>
    <w:rsid w:val="00063294"/>
    <w:rsid w:val="0006355E"/>
    <w:rsid w:val="000641B7"/>
    <w:rsid w:val="000643FB"/>
    <w:rsid w:val="00064808"/>
    <w:rsid w:val="000655A9"/>
    <w:rsid w:val="00065611"/>
    <w:rsid w:val="00065B55"/>
    <w:rsid w:val="000667FB"/>
    <w:rsid w:val="000702E0"/>
    <w:rsid w:val="00072017"/>
    <w:rsid w:val="000730CF"/>
    <w:rsid w:val="000734BE"/>
    <w:rsid w:val="00073885"/>
    <w:rsid w:val="000738C1"/>
    <w:rsid w:val="000745EE"/>
    <w:rsid w:val="00074D36"/>
    <w:rsid w:val="00074E1C"/>
    <w:rsid w:val="0007651D"/>
    <w:rsid w:val="00076F1E"/>
    <w:rsid w:val="00077751"/>
    <w:rsid w:val="00077D98"/>
    <w:rsid w:val="00080108"/>
    <w:rsid w:val="0008026C"/>
    <w:rsid w:val="00080616"/>
    <w:rsid w:val="00080AD4"/>
    <w:rsid w:val="00080C1E"/>
    <w:rsid w:val="00080E90"/>
    <w:rsid w:val="00081593"/>
    <w:rsid w:val="00081968"/>
    <w:rsid w:val="00081B1F"/>
    <w:rsid w:val="00081C9B"/>
    <w:rsid w:val="0008249D"/>
    <w:rsid w:val="000825E2"/>
    <w:rsid w:val="0008342C"/>
    <w:rsid w:val="00084135"/>
    <w:rsid w:val="00086EE7"/>
    <w:rsid w:val="000879B8"/>
    <w:rsid w:val="00090634"/>
    <w:rsid w:val="00090DA0"/>
    <w:rsid w:val="000911CA"/>
    <w:rsid w:val="00091FC5"/>
    <w:rsid w:val="000945F3"/>
    <w:rsid w:val="000945F7"/>
    <w:rsid w:val="00094614"/>
    <w:rsid w:val="0009467B"/>
    <w:rsid w:val="00094D87"/>
    <w:rsid w:val="0009538B"/>
    <w:rsid w:val="00095586"/>
    <w:rsid w:val="00096C9A"/>
    <w:rsid w:val="00096E39"/>
    <w:rsid w:val="0009764A"/>
    <w:rsid w:val="00097B8C"/>
    <w:rsid w:val="00097F09"/>
    <w:rsid w:val="000A05B9"/>
    <w:rsid w:val="000A23EA"/>
    <w:rsid w:val="000A31DD"/>
    <w:rsid w:val="000A42C6"/>
    <w:rsid w:val="000A42ED"/>
    <w:rsid w:val="000A5A12"/>
    <w:rsid w:val="000A61C4"/>
    <w:rsid w:val="000A6ECB"/>
    <w:rsid w:val="000A7C24"/>
    <w:rsid w:val="000B0977"/>
    <w:rsid w:val="000B0BBC"/>
    <w:rsid w:val="000B1ABB"/>
    <w:rsid w:val="000B2132"/>
    <w:rsid w:val="000B260B"/>
    <w:rsid w:val="000B2D7B"/>
    <w:rsid w:val="000B3596"/>
    <w:rsid w:val="000B37CE"/>
    <w:rsid w:val="000B3E01"/>
    <w:rsid w:val="000B3FFB"/>
    <w:rsid w:val="000B4B71"/>
    <w:rsid w:val="000B5149"/>
    <w:rsid w:val="000B59DA"/>
    <w:rsid w:val="000B6912"/>
    <w:rsid w:val="000B6DBF"/>
    <w:rsid w:val="000B6DC0"/>
    <w:rsid w:val="000C02C8"/>
    <w:rsid w:val="000C0507"/>
    <w:rsid w:val="000C0CBC"/>
    <w:rsid w:val="000C1329"/>
    <w:rsid w:val="000C1804"/>
    <w:rsid w:val="000C1C8F"/>
    <w:rsid w:val="000C2384"/>
    <w:rsid w:val="000C28ED"/>
    <w:rsid w:val="000C2A76"/>
    <w:rsid w:val="000C2F24"/>
    <w:rsid w:val="000C3150"/>
    <w:rsid w:val="000C3EB6"/>
    <w:rsid w:val="000C4585"/>
    <w:rsid w:val="000C45E7"/>
    <w:rsid w:val="000C488E"/>
    <w:rsid w:val="000C4CB5"/>
    <w:rsid w:val="000C5387"/>
    <w:rsid w:val="000C5B27"/>
    <w:rsid w:val="000C6AD2"/>
    <w:rsid w:val="000C6E5E"/>
    <w:rsid w:val="000C7640"/>
    <w:rsid w:val="000C781B"/>
    <w:rsid w:val="000D216C"/>
    <w:rsid w:val="000D3BFE"/>
    <w:rsid w:val="000D3FCF"/>
    <w:rsid w:val="000D5C93"/>
    <w:rsid w:val="000D5DC2"/>
    <w:rsid w:val="000D67F0"/>
    <w:rsid w:val="000D712D"/>
    <w:rsid w:val="000D7309"/>
    <w:rsid w:val="000E0CC1"/>
    <w:rsid w:val="000E1172"/>
    <w:rsid w:val="000E20D6"/>
    <w:rsid w:val="000E21EB"/>
    <w:rsid w:val="000E2F62"/>
    <w:rsid w:val="000E452D"/>
    <w:rsid w:val="000E5D70"/>
    <w:rsid w:val="000E6063"/>
    <w:rsid w:val="000E61AD"/>
    <w:rsid w:val="000E6E04"/>
    <w:rsid w:val="000E73E6"/>
    <w:rsid w:val="000E74FA"/>
    <w:rsid w:val="000E77D2"/>
    <w:rsid w:val="000F04CD"/>
    <w:rsid w:val="000F145C"/>
    <w:rsid w:val="000F24A5"/>
    <w:rsid w:val="000F3488"/>
    <w:rsid w:val="000F34A9"/>
    <w:rsid w:val="000F7092"/>
    <w:rsid w:val="000F7F49"/>
    <w:rsid w:val="001003EB"/>
    <w:rsid w:val="00101A00"/>
    <w:rsid w:val="00101DC0"/>
    <w:rsid w:val="0010284C"/>
    <w:rsid w:val="00102C9C"/>
    <w:rsid w:val="00103684"/>
    <w:rsid w:val="00104099"/>
    <w:rsid w:val="001042B0"/>
    <w:rsid w:val="00104624"/>
    <w:rsid w:val="00104A59"/>
    <w:rsid w:val="00104F1F"/>
    <w:rsid w:val="00105F18"/>
    <w:rsid w:val="00106331"/>
    <w:rsid w:val="001067FF"/>
    <w:rsid w:val="00106A2A"/>
    <w:rsid w:val="00106DE5"/>
    <w:rsid w:val="001075C8"/>
    <w:rsid w:val="0010788F"/>
    <w:rsid w:val="00110142"/>
    <w:rsid w:val="001104F6"/>
    <w:rsid w:val="001106DD"/>
    <w:rsid w:val="001108F3"/>
    <w:rsid w:val="00110E87"/>
    <w:rsid w:val="001111AF"/>
    <w:rsid w:val="0011140D"/>
    <w:rsid w:val="00111782"/>
    <w:rsid w:val="00111832"/>
    <w:rsid w:val="00111E9C"/>
    <w:rsid w:val="00112063"/>
    <w:rsid w:val="00112913"/>
    <w:rsid w:val="00112F70"/>
    <w:rsid w:val="00113182"/>
    <w:rsid w:val="001131BE"/>
    <w:rsid w:val="0011363F"/>
    <w:rsid w:val="00113CD2"/>
    <w:rsid w:val="00114D65"/>
    <w:rsid w:val="0011524C"/>
    <w:rsid w:val="00116010"/>
    <w:rsid w:val="0011715B"/>
    <w:rsid w:val="001177BD"/>
    <w:rsid w:val="00117FF9"/>
    <w:rsid w:val="001203F5"/>
    <w:rsid w:val="00120DF1"/>
    <w:rsid w:val="001213F8"/>
    <w:rsid w:val="0012166B"/>
    <w:rsid w:val="00121698"/>
    <w:rsid w:val="00121AEE"/>
    <w:rsid w:val="00122E0B"/>
    <w:rsid w:val="00122EE6"/>
    <w:rsid w:val="0012316A"/>
    <w:rsid w:val="0012347F"/>
    <w:rsid w:val="00123DA4"/>
    <w:rsid w:val="00124BE5"/>
    <w:rsid w:val="001250A4"/>
    <w:rsid w:val="001256B2"/>
    <w:rsid w:val="00126286"/>
    <w:rsid w:val="00127799"/>
    <w:rsid w:val="00127C34"/>
    <w:rsid w:val="00130667"/>
    <w:rsid w:val="00130B98"/>
    <w:rsid w:val="00131A63"/>
    <w:rsid w:val="00131B9C"/>
    <w:rsid w:val="00132104"/>
    <w:rsid w:val="00132594"/>
    <w:rsid w:val="001328E8"/>
    <w:rsid w:val="00132DB9"/>
    <w:rsid w:val="00133281"/>
    <w:rsid w:val="001334F2"/>
    <w:rsid w:val="00133EDD"/>
    <w:rsid w:val="00134826"/>
    <w:rsid w:val="00134B70"/>
    <w:rsid w:val="00135426"/>
    <w:rsid w:val="00135A63"/>
    <w:rsid w:val="00135C63"/>
    <w:rsid w:val="00136AF4"/>
    <w:rsid w:val="001372CE"/>
    <w:rsid w:val="00137635"/>
    <w:rsid w:val="00137B5A"/>
    <w:rsid w:val="00140248"/>
    <w:rsid w:val="0014121B"/>
    <w:rsid w:val="001425CC"/>
    <w:rsid w:val="001429C2"/>
    <w:rsid w:val="00142AA2"/>
    <w:rsid w:val="00142F75"/>
    <w:rsid w:val="00143F04"/>
    <w:rsid w:val="001445C2"/>
    <w:rsid w:val="00144BC6"/>
    <w:rsid w:val="00145384"/>
    <w:rsid w:val="00145B6D"/>
    <w:rsid w:val="00146986"/>
    <w:rsid w:val="001469B4"/>
    <w:rsid w:val="00146F5C"/>
    <w:rsid w:val="001472D3"/>
    <w:rsid w:val="00147502"/>
    <w:rsid w:val="00147723"/>
    <w:rsid w:val="00147E68"/>
    <w:rsid w:val="00151B03"/>
    <w:rsid w:val="0015240A"/>
    <w:rsid w:val="0015298C"/>
    <w:rsid w:val="00153C74"/>
    <w:rsid w:val="00153F16"/>
    <w:rsid w:val="001541B4"/>
    <w:rsid w:val="001547A0"/>
    <w:rsid w:val="00154BAE"/>
    <w:rsid w:val="00155921"/>
    <w:rsid w:val="001559EF"/>
    <w:rsid w:val="00155C9C"/>
    <w:rsid w:val="001566B0"/>
    <w:rsid w:val="00156A7B"/>
    <w:rsid w:val="00156C96"/>
    <w:rsid w:val="00156CC9"/>
    <w:rsid w:val="00156DFC"/>
    <w:rsid w:val="001576D1"/>
    <w:rsid w:val="00157C40"/>
    <w:rsid w:val="00160CB2"/>
    <w:rsid w:val="00161963"/>
    <w:rsid w:val="0016265C"/>
    <w:rsid w:val="00162E84"/>
    <w:rsid w:val="00162FFC"/>
    <w:rsid w:val="001638EE"/>
    <w:rsid w:val="00163B55"/>
    <w:rsid w:val="001650FB"/>
    <w:rsid w:val="001657D5"/>
    <w:rsid w:val="00165B4B"/>
    <w:rsid w:val="00165FD4"/>
    <w:rsid w:val="00166AD7"/>
    <w:rsid w:val="00166B62"/>
    <w:rsid w:val="001679E8"/>
    <w:rsid w:val="00167FD0"/>
    <w:rsid w:val="00170252"/>
    <w:rsid w:val="0017115D"/>
    <w:rsid w:val="00171696"/>
    <w:rsid w:val="00171F9F"/>
    <w:rsid w:val="001720FF"/>
    <w:rsid w:val="0017275C"/>
    <w:rsid w:val="001730A0"/>
    <w:rsid w:val="00173F0C"/>
    <w:rsid w:val="00174191"/>
    <w:rsid w:val="001743D1"/>
    <w:rsid w:val="00175078"/>
    <w:rsid w:val="001751D6"/>
    <w:rsid w:val="00175317"/>
    <w:rsid w:val="00175848"/>
    <w:rsid w:val="001764CF"/>
    <w:rsid w:val="00176E3B"/>
    <w:rsid w:val="00177DF7"/>
    <w:rsid w:val="00177E7D"/>
    <w:rsid w:val="0018037A"/>
    <w:rsid w:val="00181B53"/>
    <w:rsid w:val="00182F54"/>
    <w:rsid w:val="0018315B"/>
    <w:rsid w:val="00183F53"/>
    <w:rsid w:val="00185ECA"/>
    <w:rsid w:val="00186E33"/>
    <w:rsid w:val="001900E0"/>
    <w:rsid w:val="001912EC"/>
    <w:rsid w:val="0019181E"/>
    <w:rsid w:val="00191AAA"/>
    <w:rsid w:val="00191AE1"/>
    <w:rsid w:val="00191BE2"/>
    <w:rsid w:val="00191E78"/>
    <w:rsid w:val="001922CE"/>
    <w:rsid w:val="0019259C"/>
    <w:rsid w:val="00192657"/>
    <w:rsid w:val="00193913"/>
    <w:rsid w:val="001939FB"/>
    <w:rsid w:val="00193A46"/>
    <w:rsid w:val="00193C54"/>
    <w:rsid w:val="00193FCA"/>
    <w:rsid w:val="00195741"/>
    <w:rsid w:val="00195E95"/>
    <w:rsid w:val="001968BF"/>
    <w:rsid w:val="00197E52"/>
    <w:rsid w:val="001A031C"/>
    <w:rsid w:val="001A079D"/>
    <w:rsid w:val="001A0BF5"/>
    <w:rsid w:val="001A14F0"/>
    <w:rsid w:val="001A2DBD"/>
    <w:rsid w:val="001A34C4"/>
    <w:rsid w:val="001A364E"/>
    <w:rsid w:val="001A394C"/>
    <w:rsid w:val="001A49BC"/>
    <w:rsid w:val="001A4EDD"/>
    <w:rsid w:val="001A4F7E"/>
    <w:rsid w:val="001A67A6"/>
    <w:rsid w:val="001A7637"/>
    <w:rsid w:val="001B0A54"/>
    <w:rsid w:val="001B0D60"/>
    <w:rsid w:val="001B1B16"/>
    <w:rsid w:val="001B318C"/>
    <w:rsid w:val="001B3BA1"/>
    <w:rsid w:val="001B40BF"/>
    <w:rsid w:val="001B4C77"/>
    <w:rsid w:val="001B59E9"/>
    <w:rsid w:val="001B5A3B"/>
    <w:rsid w:val="001C00AF"/>
    <w:rsid w:val="001C0B09"/>
    <w:rsid w:val="001C0C4D"/>
    <w:rsid w:val="001C15E6"/>
    <w:rsid w:val="001C24DD"/>
    <w:rsid w:val="001C2647"/>
    <w:rsid w:val="001C3446"/>
    <w:rsid w:val="001C38A3"/>
    <w:rsid w:val="001C3C22"/>
    <w:rsid w:val="001C42C1"/>
    <w:rsid w:val="001C470F"/>
    <w:rsid w:val="001C4944"/>
    <w:rsid w:val="001C5185"/>
    <w:rsid w:val="001C5531"/>
    <w:rsid w:val="001C619F"/>
    <w:rsid w:val="001C6A42"/>
    <w:rsid w:val="001C6B2D"/>
    <w:rsid w:val="001C7407"/>
    <w:rsid w:val="001D005A"/>
    <w:rsid w:val="001D02D2"/>
    <w:rsid w:val="001D0324"/>
    <w:rsid w:val="001D0B49"/>
    <w:rsid w:val="001D0CEA"/>
    <w:rsid w:val="001D19B4"/>
    <w:rsid w:val="001D26E6"/>
    <w:rsid w:val="001D29A0"/>
    <w:rsid w:val="001D3E24"/>
    <w:rsid w:val="001D4B2E"/>
    <w:rsid w:val="001D4FAF"/>
    <w:rsid w:val="001D5399"/>
    <w:rsid w:val="001D5534"/>
    <w:rsid w:val="001D55AD"/>
    <w:rsid w:val="001D57EE"/>
    <w:rsid w:val="001D5AA4"/>
    <w:rsid w:val="001E0106"/>
    <w:rsid w:val="001E0178"/>
    <w:rsid w:val="001E0F23"/>
    <w:rsid w:val="001E159C"/>
    <w:rsid w:val="001E1DEA"/>
    <w:rsid w:val="001E1EF8"/>
    <w:rsid w:val="001E1F32"/>
    <w:rsid w:val="001E225C"/>
    <w:rsid w:val="001E280B"/>
    <w:rsid w:val="001E29D6"/>
    <w:rsid w:val="001E34E4"/>
    <w:rsid w:val="001E38AE"/>
    <w:rsid w:val="001E49EB"/>
    <w:rsid w:val="001E5205"/>
    <w:rsid w:val="001E5D43"/>
    <w:rsid w:val="001E6125"/>
    <w:rsid w:val="001E6380"/>
    <w:rsid w:val="001E6654"/>
    <w:rsid w:val="001E6B65"/>
    <w:rsid w:val="001E747D"/>
    <w:rsid w:val="001E7806"/>
    <w:rsid w:val="001E7A99"/>
    <w:rsid w:val="001E7BEA"/>
    <w:rsid w:val="001E7DED"/>
    <w:rsid w:val="001F13A6"/>
    <w:rsid w:val="001F1885"/>
    <w:rsid w:val="001F18F3"/>
    <w:rsid w:val="001F30B8"/>
    <w:rsid w:val="001F3BD6"/>
    <w:rsid w:val="001F3DAA"/>
    <w:rsid w:val="001F4442"/>
    <w:rsid w:val="001F4A24"/>
    <w:rsid w:val="001F4CDB"/>
    <w:rsid w:val="001F5210"/>
    <w:rsid w:val="001F5EE5"/>
    <w:rsid w:val="001F6A6F"/>
    <w:rsid w:val="001F7DDA"/>
    <w:rsid w:val="002001E2"/>
    <w:rsid w:val="00200955"/>
    <w:rsid w:val="00200B80"/>
    <w:rsid w:val="00200F36"/>
    <w:rsid w:val="0020121B"/>
    <w:rsid w:val="0020150A"/>
    <w:rsid w:val="0020152D"/>
    <w:rsid w:val="00201A9E"/>
    <w:rsid w:val="002027AD"/>
    <w:rsid w:val="00202E42"/>
    <w:rsid w:val="00202FF5"/>
    <w:rsid w:val="002036F7"/>
    <w:rsid w:val="00203A0D"/>
    <w:rsid w:val="00203B6D"/>
    <w:rsid w:val="00203C47"/>
    <w:rsid w:val="00204BE7"/>
    <w:rsid w:val="00204D27"/>
    <w:rsid w:val="00204FA2"/>
    <w:rsid w:val="00205920"/>
    <w:rsid w:val="00206006"/>
    <w:rsid w:val="00206B5A"/>
    <w:rsid w:val="00206C59"/>
    <w:rsid w:val="00210CD7"/>
    <w:rsid w:val="00210F87"/>
    <w:rsid w:val="002113E6"/>
    <w:rsid w:val="002129B9"/>
    <w:rsid w:val="00212E0E"/>
    <w:rsid w:val="00213112"/>
    <w:rsid w:val="00213174"/>
    <w:rsid w:val="00213322"/>
    <w:rsid w:val="00213A21"/>
    <w:rsid w:val="00213C92"/>
    <w:rsid w:val="00213EBC"/>
    <w:rsid w:val="00214392"/>
    <w:rsid w:val="00214573"/>
    <w:rsid w:val="00214F4E"/>
    <w:rsid w:val="002158AD"/>
    <w:rsid w:val="00215A22"/>
    <w:rsid w:val="002179D1"/>
    <w:rsid w:val="00220133"/>
    <w:rsid w:val="00220A6C"/>
    <w:rsid w:val="0022173A"/>
    <w:rsid w:val="00221F8A"/>
    <w:rsid w:val="00222295"/>
    <w:rsid w:val="002248F6"/>
    <w:rsid w:val="00224FD9"/>
    <w:rsid w:val="00225338"/>
    <w:rsid w:val="002253B1"/>
    <w:rsid w:val="002257A1"/>
    <w:rsid w:val="00225B71"/>
    <w:rsid w:val="00227697"/>
    <w:rsid w:val="0022787C"/>
    <w:rsid w:val="00227F8E"/>
    <w:rsid w:val="0023047E"/>
    <w:rsid w:val="00230851"/>
    <w:rsid w:val="00231125"/>
    <w:rsid w:val="002313E4"/>
    <w:rsid w:val="00231B5A"/>
    <w:rsid w:val="0023251A"/>
    <w:rsid w:val="00232931"/>
    <w:rsid w:val="00232A2E"/>
    <w:rsid w:val="00232B82"/>
    <w:rsid w:val="002332DA"/>
    <w:rsid w:val="00233532"/>
    <w:rsid w:val="002336C1"/>
    <w:rsid w:val="00235153"/>
    <w:rsid w:val="002363AB"/>
    <w:rsid w:val="00236772"/>
    <w:rsid w:val="00236ABF"/>
    <w:rsid w:val="00236CF7"/>
    <w:rsid w:val="00237032"/>
    <w:rsid w:val="00237240"/>
    <w:rsid w:val="002373D2"/>
    <w:rsid w:val="00240667"/>
    <w:rsid w:val="00241180"/>
    <w:rsid w:val="002411F9"/>
    <w:rsid w:val="00242113"/>
    <w:rsid w:val="002426BD"/>
    <w:rsid w:val="00242898"/>
    <w:rsid w:val="0024337B"/>
    <w:rsid w:val="00243534"/>
    <w:rsid w:val="0024381E"/>
    <w:rsid w:val="00243C8C"/>
    <w:rsid w:val="002441B5"/>
    <w:rsid w:val="00244465"/>
    <w:rsid w:val="00244701"/>
    <w:rsid w:val="0024516C"/>
    <w:rsid w:val="002451F9"/>
    <w:rsid w:val="002454D7"/>
    <w:rsid w:val="002471B4"/>
    <w:rsid w:val="002471FC"/>
    <w:rsid w:val="00247C30"/>
    <w:rsid w:val="00247E0F"/>
    <w:rsid w:val="00247EB1"/>
    <w:rsid w:val="00250526"/>
    <w:rsid w:val="00250C79"/>
    <w:rsid w:val="00250CAA"/>
    <w:rsid w:val="002518CA"/>
    <w:rsid w:val="00252144"/>
    <w:rsid w:val="00252727"/>
    <w:rsid w:val="00252DF2"/>
    <w:rsid w:val="00253AF8"/>
    <w:rsid w:val="00253E92"/>
    <w:rsid w:val="00253F7B"/>
    <w:rsid w:val="00254999"/>
    <w:rsid w:val="002549BF"/>
    <w:rsid w:val="00254D27"/>
    <w:rsid w:val="00254F12"/>
    <w:rsid w:val="00255EBE"/>
    <w:rsid w:val="00256CD1"/>
    <w:rsid w:val="00256D2A"/>
    <w:rsid w:val="00257C30"/>
    <w:rsid w:val="0026019A"/>
    <w:rsid w:val="002607BB"/>
    <w:rsid w:val="00260EB2"/>
    <w:rsid w:val="0026112E"/>
    <w:rsid w:val="00261342"/>
    <w:rsid w:val="00261420"/>
    <w:rsid w:val="00261550"/>
    <w:rsid w:val="0026327C"/>
    <w:rsid w:val="00263C33"/>
    <w:rsid w:val="00263D37"/>
    <w:rsid w:val="00263FFD"/>
    <w:rsid w:val="00264173"/>
    <w:rsid w:val="002643BB"/>
    <w:rsid w:val="00264D5A"/>
    <w:rsid w:val="002650FE"/>
    <w:rsid w:val="002655CD"/>
    <w:rsid w:val="00265A8E"/>
    <w:rsid w:val="00265B05"/>
    <w:rsid w:val="002670C0"/>
    <w:rsid w:val="00267A58"/>
    <w:rsid w:val="00267D16"/>
    <w:rsid w:val="00270830"/>
    <w:rsid w:val="00270CE6"/>
    <w:rsid w:val="00273E14"/>
    <w:rsid w:val="00274519"/>
    <w:rsid w:val="00275103"/>
    <w:rsid w:val="00276140"/>
    <w:rsid w:val="00276566"/>
    <w:rsid w:val="00277587"/>
    <w:rsid w:val="00277FD9"/>
    <w:rsid w:val="00280459"/>
    <w:rsid w:val="00280956"/>
    <w:rsid w:val="00280B2F"/>
    <w:rsid w:val="00280B32"/>
    <w:rsid w:val="00281260"/>
    <w:rsid w:val="00281857"/>
    <w:rsid w:val="0028216C"/>
    <w:rsid w:val="0028221E"/>
    <w:rsid w:val="0028289C"/>
    <w:rsid w:val="00282D56"/>
    <w:rsid w:val="00282E28"/>
    <w:rsid w:val="00283232"/>
    <w:rsid w:val="002837B6"/>
    <w:rsid w:val="002844C6"/>
    <w:rsid w:val="002850C7"/>
    <w:rsid w:val="00286340"/>
    <w:rsid w:val="00287514"/>
    <w:rsid w:val="00287E36"/>
    <w:rsid w:val="00287ED5"/>
    <w:rsid w:val="00290397"/>
    <w:rsid w:val="0029114F"/>
    <w:rsid w:val="00291C2E"/>
    <w:rsid w:val="00291EC4"/>
    <w:rsid w:val="00292049"/>
    <w:rsid w:val="002925C5"/>
    <w:rsid w:val="00293017"/>
    <w:rsid w:val="00293181"/>
    <w:rsid w:val="002937E1"/>
    <w:rsid w:val="002937F5"/>
    <w:rsid w:val="00293AA3"/>
    <w:rsid w:val="0029453A"/>
    <w:rsid w:val="002949CF"/>
    <w:rsid w:val="00294F35"/>
    <w:rsid w:val="00294F51"/>
    <w:rsid w:val="002950F0"/>
    <w:rsid w:val="0029533B"/>
    <w:rsid w:val="00296067"/>
    <w:rsid w:val="002969B6"/>
    <w:rsid w:val="00296E73"/>
    <w:rsid w:val="00297843"/>
    <w:rsid w:val="002A102B"/>
    <w:rsid w:val="002A1B87"/>
    <w:rsid w:val="002A1F18"/>
    <w:rsid w:val="002A2499"/>
    <w:rsid w:val="002A260A"/>
    <w:rsid w:val="002A2F61"/>
    <w:rsid w:val="002A3632"/>
    <w:rsid w:val="002A3D68"/>
    <w:rsid w:val="002A404F"/>
    <w:rsid w:val="002A454D"/>
    <w:rsid w:val="002A4708"/>
    <w:rsid w:val="002A4FD6"/>
    <w:rsid w:val="002A5545"/>
    <w:rsid w:val="002A5769"/>
    <w:rsid w:val="002A6048"/>
    <w:rsid w:val="002A62B7"/>
    <w:rsid w:val="002A6E62"/>
    <w:rsid w:val="002A6FD2"/>
    <w:rsid w:val="002A7DA8"/>
    <w:rsid w:val="002B2A8F"/>
    <w:rsid w:val="002B3133"/>
    <w:rsid w:val="002B40AB"/>
    <w:rsid w:val="002B45A4"/>
    <w:rsid w:val="002B45B6"/>
    <w:rsid w:val="002B4A05"/>
    <w:rsid w:val="002B55D6"/>
    <w:rsid w:val="002B59F2"/>
    <w:rsid w:val="002B6A3A"/>
    <w:rsid w:val="002B6D5E"/>
    <w:rsid w:val="002B749E"/>
    <w:rsid w:val="002B795E"/>
    <w:rsid w:val="002C053C"/>
    <w:rsid w:val="002C0D4C"/>
    <w:rsid w:val="002C16E6"/>
    <w:rsid w:val="002C2065"/>
    <w:rsid w:val="002C22F0"/>
    <w:rsid w:val="002C2611"/>
    <w:rsid w:val="002C37EF"/>
    <w:rsid w:val="002C3B83"/>
    <w:rsid w:val="002C4591"/>
    <w:rsid w:val="002C45D6"/>
    <w:rsid w:val="002C483A"/>
    <w:rsid w:val="002C4985"/>
    <w:rsid w:val="002C4BA6"/>
    <w:rsid w:val="002C4F93"/>
    <w:rsid w:val="002C4FDB"/>
    <w:rsid w:val="002D1517"/>
    <w:rsid w:val="002D1A3A"/>
    <w:rsid w:val="002D28BC"/>
    <w:rsid w:val="002D293E"/>
    <w:rsid w:val="002D2A5E"/>
    <w:rsid w:val="002D3DCC"/>
    <w:rsid w:val="002D3FFB"/>
    <w:rsid w:val="002D4ACB"/>
    <w:rsid w:val="002D4EE9"/>
    <w:rsid w:val="002D54C9"/>
    <w:rsid w:val="002D5D90"/>
    <w:rsid w:val="002D7F8B"/>
    <w:rsid w:val="002E02EB"/>
    <w:rsid w:val="002E051B"/>
    <w:rsid w:val="002E0E4B"/>
    <w:rsid w:val="002E1B15"/>
    <w:rsid w:val="002E1B5A"/>
    <w:rsid w:val="002E1BB8"/>
    <w:rsid w:val="002E1F1F"/>
    <w:rsid w:val="002E21D3"/>
    <w:rsid w:val="002E33B8"/>
    <w:rsid w:val="002E3510"/>
    <w:rsid w:val="002E37A9"/>
    <w:rsid w:val="002E3DE7"/>
    <w:rsid w:val="002E4447"/>
    <w:rsid w:val="002E4899"/>
    <w:rsid w:val="002E4F3B"/>
    <w:rsid w:val="002E67DB"/>
    <w:rsid w:val="002F083A"/>
    <w:rsid w:val="002F0B20"/>
    <w:rsid w:val="002F0C76"/>
    <w:rsid w:val="002F0E14"/>
    <w:rsid w:val="002F1172"/>
    <w:rsid w:val="002F1648"/>
    <w:rsid w:val="002F188B"/>
    <w:rsid w:val="002F1E05"/>
    <w:rsid w:val="002F207D"/>
    <w:rsid w:val="002F2189"/>
    <w:rsid w:val="002F38A1"/>
    <w:rsid w:val="002F42D9"/>
    <w:rsid w:val="002F5AC8"/>
    <w:rsid w:val="002F5D69"/>
    <w:rsid w:val="002F73E0"/>
    <w:rsid w:val="002F743B"/>
    <w:rsid w:val="00300407"/>
    <w:rsid w:val="00300E16"/>
    <w:rsid w:val="0030129C"/>
    <w:rsid w:val="003012C3"/>
    <w:rsid w:val="00301A36"/>
    <w:rsid w:val="00302728"/>
    <w:rsid w:val="00302BC3"/>
    <w:rsid w:val="003030A5"/>
    <w:rsid w:val="00303BEA"/>
    <w:rsid w:val="0030420D"/>
    <w:rsid w:val="00304260"/>
    <w:rsid w:val="00304671"/>
    <w:rsid w:val="00305266"/>
    <w:rsid w:val="00305F66"/>
    <w:rsid w:val="00306924"/>
    <w:rsid w:val="00306BD6"/>
    <w:rsid w:val="00306E2F"/>
    <w:rsid w:val="003071AC"/>
    <w:rsid w:val="00307F68"/>
    <w:rsid w:val="00310FC0"/>
    <w:rsid w:val="00311E34"/>
    <w:rsid w:val="00312F06"/>
    <w:rsid w:val="003135C8"/>
    <w:rsid w:val="00313E23"/>
    <w:rsid w:val="00313E62"/>
    <w:rsid w:val="003150EC"/>
    <w:rsid w:val="0031513F"/>
    <w:rsid w:val="00315593"/>
    <w:rsid w:val="00315F8B"/>
    <w:rsid w:val="00316F34"/>
    <w:rsid w:val="003177AA"/>
    <w:rsid w:val="00317BC2"/>
    <w:rsid w:val="00317F52"/>
    <w:rsid w:val="0032024A"/>
    <w:rsid w:val="00320B3D"/>
    <w:rsid w:val="0032131B"/>
    <w:rsid w:val="00321337"/>
    <w:rsid w:val="003213A8"/>
    <w:rsid w:val="00322B51"/>
    <w:rsid w:val="00323359"/>
    <w:rsid w:val="003238A1"/>
    <w:rsid w:val="00323EAD"/>
    <w:rsid w:val="00324616"/>
    <w:rsid w:val="00324FD9"/>
    <w:rsid w:val="0032540F"/>
    <w:rsid w:val="00326223"/>
    <w:rsid w:val="003262EB"/>
    <w:rsid w:val="003267A7"/>
    <w:rsid w:val="00330104"/>
    <w:rsid w:val="003316B2"/>
    <w:rsid w:val="00331EBF"/>
    <w:rsid w:val="00332316"/>
    <w:rsid w:val="00332589"/>
    <w:rsid w:val="003329E5"/>
    <w:rsid w:val="0033334A"/>
    <w:rsid w:val="00333850"/>
    <w:rsid w:val="00333DD8"/>
    <w:rsid w:val="00334AB9"/>
    <w:rsid w:val="00334AE8"/>
    <w:rsid w:val="003355B6"/>
    <w:rsid w:val="003361B0"/>
    <w:rsid w:val="003373B6"/>
    <w:rsid w:val="00337DC8"/>
    <w:rsid w:val="00337EA7"/>
    <w:rsid w:val="00337F7D"/>
    <w:rsid w:val="003401FB"/>
    <w:rsid w:val="003415EE"/>
    <w:rsid w:val="003419E0"/>
    <w:rsid w:val="003421DF"/>
    <w:rsid w:val="00342229"/>
    <w:rsid w:val="00342F78"/>
    <w:rsid w:val="00342FFE"/>
    <w:rsid w:val="00343BF3"/>
    <w:rsid w:val="003442F9"/>
    <w:rsid w:val="00344359"/>
    <w:rsid w:val="0034441E"/>
    <w:rsid w:val="0034505F"/>
    <w:rsid w:val="00345C18"/>
    <w:rsid w:val="00346A23"/>
    <w:rsid w:val="00346F9C"/>
    <w:rsid w:val="00347433"/>
    <w:rsid w:val="0034786C"/>
    <w:rsid w:val="00347A25"/>
    <w:rsid w:val="00350165"/>
    <w:rsid w:val="003509E5"/>
    <w:rsid w:val="00351DCD"/>
    <w:rsid w:val="0035251B"/>
    <w:rsid w:val="00352B09"/>
    <w:rsid w:val="003534CB"/>
    <w:rsid w:val="00353ED1"/>
    <w:rsid w:val="003540D8"/>
    <w:rsid w:val="00355F5E"/>
    <w:rsid w:val="00355FA0"/>
    <w:rsid w:val="00357463"/>
    <w:rsid w:val="00360D98"/>
    <w:rsid w:val="00361D26"/>
    <w:rsid w:val="0036239E"/>
    <w:rsid w:val="00364051"/>
    <w:rsid w:val="00364EC5"/>
    <w:rsid w:val="00365011"/>
    <w:rsid w:val="00365BC3"/>
    <w:rsid w:val="00366399"/>
    <w:rsid w:val="00366AF3"/>
    <w:rsid w:val="00370348"/>
    <w:rsid w:val="00370A6B"/>
    <w:rsid w:val="0037225D"/>
    <w:rsid w:val="00372E1C"/>
    <w:rsid w:val="00373364"/>
    <w:rsid w:val="003738B2"/>
    <w:rsid w:val="00373EE7"/>
    <w:rsid w:val="003748AE"/>
    <w:rsid w:val="00374A56"/>
    <w:rsid w:val="00374C41"/>
    <w:rsid w:val="0037590E"/>
    <w:rsid w:val="00375C3C"/>
    <w:rsid w:val="00376115"/>
    <w:rsid w:val="00376790"/>
    <w:rsid w:val="00380613"/>
    <w:rsid w:val="00380E81"/>
    <w:rsid w:val="003812D4"/>
    <w:rsid w:val="003815A4"/>
    <w:rsid w:val="00381F81"/>
    <w:rsid w:val="00382904"/>
    <w:rsid w:val="00382FB5"/>
    <w:rsid w:val="003836DF"/>
    <w:rsid w:val="00384741"/>
    <w:rsid w:val="00386625"/>
    <w:rsid w:val="003872F0"/>
    <w:rsid w:val="00387628"/>
    <w:rsid w:val="00390936"/>
    <w:rsid w:val="0039206E"/>
    <w:rsid w:val="00393B28"/>
    <w:rsid w:val="00393E35"/>
    <w:rsid w:val="00394271"/>
    <w:rsid w:val="0039487B"/>
    <w:rsid w:val="00397C5F"/>
    <w:rsid w:val="003A019F"/>
    <w:rsid w:val="003A03A9"/>
    <w:rsid w:val="003A05CF"/>
    <w:rsid w:val="003A2829"/>
    <w:rsid w:val="003A3057"/>
    <w:rsid w:val="003A3C91"/>
    <w:rsid w:val="003A3CDA"/>
    <w:rsid w:val="003A46E4"/>
    <w:rsid w:val="003A5170"/>
    <w:rsid w:val="003A51AB"/>
    <w:rsid w:val="003A596B"/>
    <w:rsid w:val="003A68F9"/>
    <w:rsid w:val="003A720A"/>
    <w:rsid w:val="003A788B"/>
    <w:rsid w:val="003B0846"/>
    <w:rsid w:val="003B0894"/>
    <w:rsid w:val="003B1D7E"/>
    <w:rsid w:val="003B1FCC"/>
    <w:rsid w:val="003B2263"/>
    <w:rsid w:val="003B35EC"/>
    <w:rsid w:val="003B3E1D"/>
    <w:rsid w:val="003B3EB2"/>
    <w:rsid w:val="003B4499"/>
    <w:rsid w:val="003B46DC"/>
    <w:rsid w:val="003B5342"/>
    <w:rsid w:val="003B557F"/>
    <w:rsid w:val="003B608F"/>
    <w:rsid w:val="003B6398"/>
    <w:rsid w:val="003B73A1"/>
    <w:rsid w:val="003B7EDB"/>
    <w:rsid w:val="003C0304"/>
    <w:rsid w:val="003C1520"/>
    <w:rsid w:val="003C15C1"/>
    <w:rsid w:val="003C2064"/>
    <w:rsid w:val="003C3799"/>
    <w:rsid w:val="003C3EE7"/>
    <w:rsid w:val="003C56F1"/>
    <w:rsid w:val="003C58CF"/>
    <w:rsid w:val="003C5F8F"/>
    <w:rsid w:val="003C6113"/>
    <w:rsid w:val="003C63FA"/>
    <w:rsid w:val="003C683E"/>
    <w:rsid w:val="003C69B2"/>
    <w:rsid w:val="003C69DF"/>
    <w:rsid w:val="003C6E54"/>
    <w:rsid w:val="003C7649"/>
    <w:rsid w:val="003C7DDF"/>
    <w:rsid w:val="003C7FED"/>
    <w:rsid w:val="003D0243"/>
    <w:rsid w:val="003D08E1"/>
    <w:rsid w:val="003D0D54"/>
    <w:rsid w:val="003D1093"/>
    <w:rsid w:val="003D1E4E"/>
    <w:rsid w:val="003D2504"/>
    <w:rsid w:val="003D344A"/>
    <w:rsid w:val="003D3AB7"/>
    <w:rsid w:val="003D3E50"/>
    <w:rsid w:val="003D5EDE"/>
    <w:rsid w:val="003E112A"/>
    <w:rsid w:val="003E1C68"/>
    <w:rsid w:val="003E3130"/>
    <w:rsid w:val="003E329C"/>
    <w:rsid w:val="003E3820"/>
    <w:rsid w:val="003E4030"/>
    <w:rsid w:val="003E45F1"/>
    <w:rsid w:val="003E47AD"/>
    <w:rsid w:val="003E5FF5"/>
    <w:rsid w:val="003E6D96"/>
    <w:rsid w:val="003E7616"/>
    <w:rsid w:val="003E76B3"/>
    <w:rsid w:val="003E7801"/>
    <w:rsid w:val="003E78CF"/>
    <w:rsid w:val="003E7F0C"/>
    <w:rsid w:val="003F024F"/>
    <w:rsid w:val="003F07F4"/>
    <w:rsid w:val="003F0CB7"/>
    <w:rsid w:val="003F0F85"/>
    <w:rsid w:val="003F1357"/>
    <w:rsid w:val="003F16C6"/>
    <w:rsid w:val="003F2AE9"/>
    <w:rsid w:val="003F2FCC"/>
    <w:rsid w:val="003F352F"/>
    <w:rsid w:val="003F536D"/>
    <w:rsid w:val="003F662A"/>
    <w:rsid w:val="003F7073"/>
    <w:rsid w:val="003F7909"/>
    <w:rsid w:val="003F7980"/>
    <w:rsid w:val="003F79D3"/>
    <w:rsid w:val="004001F3"/>
    <w:rsid w:val="0040093D"/>
    <w:rsid w:val="00401212"/>
    <w:rsid w:val="00401EBB"/>
    <w:rsid w:val="00403A3A"/>
    <w:rsid w:val="00404230"/>
    <w:rsid w:val="0040480F"/>
    <w:rsid w:val="00404CF7"/>
    <w:rsid w:val="00404FDF"/>
    <w:rsid w:val="00405021"/>
    <w:rsid w:val="0040610D"/>
    <w:rsid w:val="0040771F"/>
    <w:rsid w:val="00407B8A"/>
    <w:rsid w:val="00407DE4"/>
    <w:rsid w:val="0041000E"/>
    <w:rsid w:val="004106A8"/>
    <w:rsid w:val="00411436"/>
    <w:rsid w:val="00412456"/>
    <w:rsid w:val="00412F9B"/>
    <w:rsid w:val="00413556"/>
    <w:rsid w:val="0041398A"/>
    <w:rsid w:val="00413E90"/>
    <w:rsid w:val="00415004"/>
    <w:rsid w:val="004150DC"/>
    <w:rsid w:val="0041560C"/>
    <w:rsid w:val="00415CEB"/>
    <w:rsid w:val="004166E8"/>
    <w:rsid w:val="004167ED"/>
    <w:rsid w:val="00416D73"/>
    <w:rsid w:val="00416E44"/>
    <w:rsid w:val="004173E0"/>
    <w:rsid w:val="00417574"/>
    <w:rsid w:val="0041769C"/>
    <w:rsid w:val="004202B4"/>
    <w:rsid w:val="0042055E"/>
    <w:rsid w:val="00421336"/>
    <w:rsid w:val="00421AA9"/>
    <w:rsid w:val="0042206C"/>
    <w:rsid w:val="00422156"/>
    <w:rsid w:val="00422BBB"/>
    <w:rsid w:val="00422CA6"/>
    <w:rsid w:val="00422F3A"/>
    <w:rsid w:val="00425C4C"/>
    <w:rsid w:val="00425D53"/>
    <w:rsid w:val="00426522"/>
    <w:rsid w:val="00427068"/>
    <w:rsid w:val="00427356"/>
    <w:rsid w:val="00427475"/>
    <w:rsid w:val="00427EF6"/>
    <w:rsid w:val="00431090"/>
    <w:rsid w:val="00431FBE"/>
    <w:rsid w:val="0043229E"/>
    <w:rsid w:val="0043359D"/>
    <w:rsid w:val="004337E2"/>
    <w:rsid w:val="00433BC9"/>
    <w:rsid w:val="00434436"/>
    <w:rsid w:val="004356FB"/>
    <w:rsid w:val="00437A71"/>
    <w:rsid w:val="004403F3"/>
    <w:rsid w:val="00441DBA"/>
    <w:rsid w:val="00442E3F"/>
    <w:rsid w:val="00442FCD"/>
    <w:rsid w:val="0044365C"/>
    <w:rsid w:val="0044388B"/>
    <w:rsid w:val="00443CC4"/>
    <w:rsid w:val="00444863"/>
    <w:rsid w:val="00445283"/>
    <w:rsid w:val="00445517"/>
    <w:rsid w:val="00445B9E"/>
    <w:rsid w:val="00445FAE"/>
    <w:rsid w:val="00446003"/>
    <w:rsid w:val="00446210"/>
    <w:rsid w:val="00446E33"/>
    <w:rsid w:val="00447469"/>
    <w:rsid w:val="00447D2D"/>
    <w:rsid w:val="0045016A"/>
    <w:rsid w:val="00450194"/>
    <w:rsid w:val="00450530"/>
    <w:rsid w:val="00450BF8"/>
    <w:rsid w:val="00450DE6"/>
    <w:rsid w:val="00450DF8"/>
    <w:rsid w:val="00450EE4"/>
    <w:rsid w:val="004512DA"/>
    <w:rsid w:val="004515E1"/>
    <w:rsid w:val="00451AF1"/>
    <w:rsid w:val="00452515"/>
    <w:rsid w:val="004527CA"/>
    <w:rsid w:val="0045404C"/>
    <w:rsid w:val="0045496B"/>
    <w:rsid w:val="00454FEC"/>
    <w:rsid w:val="004551DC"/>
    <w:rsid w:val="00455811"/>
    <w:rsid w:val="004563B7"/>
    <w:rsid w:val="0045686F"/>
    <w:rsid w:val="00456DD9"/>
    <w:rsid w:val="00457550"/>
    <w:rsid w:val="00457F92"/>
    <w:rsid w:val="00460A30"/>
    <w:rsid w:val="00460E3D"/>
    <w:rsid w:val="00460EFF"/>
    <w:rsid w:val="00461189"/>
    <w:rsid w:val="00461622"/>
    <w:rsid w:val="0046186F"/>
    <w:rsid w:val="00461DD1"/>
    <w:rsid w:val="0046330C"/>
    <w:rsid w:val="00463773"/>
    <w:rsid w:val="0046383D"/>
    <w:rsid w:val="0046398A"/>
    <w:rsid w:val="00463E0D"/>
    <w:rsid w:val="00465311"/>
    <w:rsid w:val="00465843"/>
    <w:rsid w:val="004658D9"/>
    <w:rsid w:val="00465A33"/>
    <w:rsid w:val="00466235"/>
    <w:rsid w:val="00466A56"/>
    <w:rsid w:val="00466BFB"/>
    <w:rsid w:val="00467186"/>
    <w:rsid w:val="00467348"/>
    <w:rsid w:val="00467512"/>
    <w:rsid w:val="00467792"/>
    <w:rsid w:val="004678BB"/>
    <w:rsid w:val="00470008"/>
    <w:rsid w:val="0047020C"/>
    <w:rsid w:val="00470312"/>
    <w:rsid w:val="004712E6"/>
    <w:rsid w:val="00471B84"/>
    <w:rsid w:val="004728AE"/>
    <w:rsid w:val="00473167"/>
    <w:rsid w:val="00473AD1"/>
    <w:rsid w:val="00473EDC"/>
    <w:rsid w:val="004740B6"/>
    <w:rsid w:val="00474949"/>
    <w:rsid w:val="00474977"/>
    <w:rsid w:val="00474988"/>
    <w:rsid w:val="00475520"/>
    <w:rsid w:val="00475F97"/>
    <w:rsid w:val="0047634F"/>
    <w:rsid w:val="00476DF7"/>
    <w:rsid w:val="00476E93"/>
    <w:rsid w:val="00476FDE"/>
    <w:rsid w:val="004776C1"/>
    <w:rsid w:val="00477984"/>
    <w:rsid w:val="00477A8B"/>
    <w:rsid w:val="00477C14"/>
    <w:rsid w:val="00480672"/>
    <w:rsid w:val="00481A54"/>
    <w:rsid w:val="004827AE"/>
    <w:rsid w:val="0048298D"/>
    <w:rsid w:val="00483180"/>
    <w:rsid w:val="00483755"/>
    <w:rsid w:val="004839D4"/>
    <w:rsid w:val="0048420C"/>
    <w:rsid w:val="00484472"/>
    <w:rsid w:val="00484556"/>
    <w:rsid w:val="00484B4F"/>
    <w:rsid w:val="004857A1"/>
    <w:rsid w:val="00485C63"/>
    <w:rsid w:val="004862C3"/>
    <w:rsid w:val="00486AA5"/>
    <w:rsid w:val="00486DB8"/>
    <w:rsid w:val="00487361"/>
    <w:rsid w:val="004875D3"/>
    <w:rsid w:val="00490031"/>
    <w:rsid w:val="004907D7"/>
    <w:rsid w:val="004919DA"/>
    <w:rsid w:val="0049244C"/>
    <w:rsid w:val="00492767"/>
    <w:rsid w:val="00492D34"/>
    <w:rsid w:val="00494572"/>
    <w:rsid w:val="00495027"/>
    <w:rsid w:val="00495A28"/>
    <w:rsid w:val="004965F2"/>
    <w:rsid w:val="00496883"/>
    <w:rsid w:val="0049697C"/>
    <w:rsid w:val="00496BA3"/>
    <w:rsid w:val="00496FA5"/>
    <w:rsid w:val="00497D83"/>
    <w:rsid w:val="004A03EB"/>
    <w:rsid w:val="004A0A1E"/>
    <w:rsid w:val="004A0AE5"/>
    <w:rsid w:val="004A0C41"/>
    <w:rsid w:val="004A27FF"/>
    <w:rsid w:val="004A3B47"/>
    <w:rsid w:val="004A3B5D"/>
    <w:rsid w:val="004A4047"/>
    <w:rsid w:val="004A4215"/>
    <w:rsid w:val="004A4880"/>
    <w:rsid w:val="004A5847"/>
    <w:rsid w:val="004A597F"/>
    <w:rsid w:val="004A5A92"/>
    <w:rsid w:val="004A5C63"/>
    <w:rsid w:val="004A5FB0"/>
    <w:rsid w:val="004A616B"/>
    <w:rsid w:val="004A6A4E"/>
    <w:rsid w:val="004A6A72"/>
    <w:rsid w:val="004A6CBA"/>
    <w:rsid w:val="004A75F5"/>
    <w:rsid w:val="004B02F9"/>
    <w:rsid w:val="004B10C4"/>
    <w:rsid w:val="004B14F1"/>
    <w:rsid w:val="004B2784"/>
    <w:rsid w:val="004B27DD"/>
    <w:rsid w:val="004B4902"/>
    <w:rsid w:val="004B494B"/>
    <w:rsid w:val="004B4FF9"/>
    <w:rsid w:val="004B50AF"/>
    <w:rsid w:val="004B594E"/>
    <w:rsid w:val="004B6DFA"/>
    <w:rsid w:val="004B7160"/>
    <w:rsid w:val="004C00C7"/>
    <w:rsid w:val="004C0D09"/>
    <w:rsid w:val="004C1D79"/>
    <w:rsid w:val="004C358C"/>
    <w:rsid w:val="004C37A1"/>
    <w:rsid w:val="004C46F1"/>
    <w:rsid w:val="004C5419"/>
    <w:rsid w:val="004C597D"/>
    <w:rsid w:val="004C6756"/>
    <w:rsid w:val="004C7A34"/>
    <w:rsid w:val="004D1A81"/>
    <w:rsid w:val="004D22D1"/>
    <w:rsid w:val="004D248F"/>
    <w:rsid w:val="004D2570"/>
    <w:rsid w:val="004D357C"/>
    <w:rsid w:val="004D372B"/>
    <w:rsid w:val="004D3DB4"/>
    <w:rsid w:val="004D43DD"/>
    <w:rsid w:val="004D4B5F"/>
    <w:rsid w:val="004D4C35"/>
    <w:rsid w:val="004D56EC"/>
    <w:rsid w:val="004D5945"/>
    <w:rsid w:val="004D5A13"/>
    <w:rsid w:val="004D5E92"/>
    <w:rsid w:val="004D7A3A"/>
    <w:rsid w:val="004D7AE9"/>
    <w:rsid w:val="004D7BB6"/>
    <w:rsid w:val="004E08CD"/>
    <w:rsid w:val="004E1EC4"/>
    <w:rsid w:val="004E21C5"/>
    <w:rsid w:val="004E3619"/>
    <w:rsid w:val="004E435E"/>
    <w:rsid w:val="004E4B89"/>
    <w:rsid w:val="004E5387"/>
    <w:rsid w:val="004E59E2"/>
    <w:rsid w:val="004E5DBC"/>
    <w:rsid w:val="004E65CC"/>
    <w:rsid w:val="004E6C83"/>
    <w:rsid w:val="004E75CA"/>
    <w:rsid w:val="004F006D"/>
    <w:rsid w:val="004F2971"/>
    <w:rsid w:val="004F29EF"/>
    <w:rsid w:val="004F3452"/>
    <w:rsid w:val="004F4CB6"/>
    <w:rsid w:val="004F5180"/>
    <w:rsid w:val="004F52F6"/>
    <w:rsid w:val="004F67FB"/>
    <w:rsid w:val="004F73AE"/>
    <w:rsid w:val="00500353"/>
    <w:rsid w:val="00500912"/>
    <w:rsid w:val="00500DF4"/>
    <w:rsid w:val="00500E65"/>
    <w:rsid w:val="00501133"/>
    <w:rsid w:val="005028AF"/>
    <w:rsid w:val="0050319B"/>
    <w:rsid w:val="00503CDB"/>
    <w:rsid w:val="00504220"/>
    <w:rsid w:val="00504929"/>
    <w:rsid w:val="00504DB2"/>
    <w:rsid w:val="005050A8"/>
    <w:rsid w:val="00507324"/>
    <w:rsid w:val="00507A69"/>
    <w:rsid w:val="0051037C"/>
    <w:rsid w:val="00510BC8"/>
    <w:rsid w:val="00510FD7"/>
    <w:rsid w:val="00511612"/>
    <w:rsid w:val="005118C1"/>
    <w:rsid w:val="005122F7"/>
    <w:rsid w:val="00512FC8"/>
    <w:rsid w:val="00513A97"/>
    <w:rsid w:val="00514281"/>
    <w:rsid w:val="0051428D"/>
    <w:rsid w:val="0051450A"/>
    <w:rsid w:val="00515623"/>
    <w:rsid w:val="00517014"/>
    <w:rsid w:val="0051790B"/>
    <w:rsid w:val="00520389"/>
    <w:rsid w:val="005203C0"/>
    <w:rsid w:val="00521613"/>
    <w:rsid w:val="00521741"/>
    <w:rsid w:val="00521BCC"/>
    <w:rsid w:val="0052214C"/>
    <w:rsid w:val="0052314D"/>
    <w:rsid w:val="0052320A"/>
    <w:rsid w:val="005233A3"/>
    <w:rsid w:val="00523765"/>
    <w:rsid w:val="005246C9"/>
    <w:rsid w:val="00524731"/>
    <w:rsid w:val="00524D54"/>
    <w:rsid w:val="005254A3"/>
    <w:rsid w:val="005254F9"/>
    <w:rsid w:val="00525B41"/>
    <w:rsid w:val="00525E6E"/>
    <w:rsid w:val="0052615C"/>
    <w:rsid w:val="005262F1"/>
    <w:rsid w:val="00526CC9"/>
    <w:rsid w:val="00527CBF"/>
    <w:rsid w:val="00527DCD"/>
    <w:rsid w:val="00531A57"/>
    <w:rsid w:val="00532883"/>
    <w:rsid w:val="00532C70"/>
    <w:rsid w:val="00532E5B"/>
    <w:rsid w:val="00533C7A"/>
    <w:rsid w:val="00534EAC"/>
    <w:rsid w:val="00535A40"/>
    <w:rsid w:val="0053766A"/>
    <w:rsid w:val="00537B38"/>
    <w:rsid w:val="00540449"/>
    <w:rsid w:val="005406C9"/>
    <w:rsid w:val="00541ED9"/>
    <w:rsid w:val="00542533"/>
    <w:rsid w:val="00542D60"/>
    <w:rsid w:val="00543246"/>
    <w:rsid w:val="005448D8"/>
    <w:rsid w:val="0054525C"/>
    <w:rsid w:val="005454E0"/>
    <w:rsid w:val="0054570C"/>
    <w:rsid w:val="00546EE8"/>
    <w:rsid w:val="00546F83"/>
    <w:rsid w:val="00547150"/>
    <w:rsid w:val="005471EA"/>
    <w:rsid w:val="0054762A"/>
    <w:rsid w:val="005477F9"/>
    <w:rsid w:val="00547A5B"/>
    <w:rsid w:val="0055074A"/>
    <w:rsid w:val="00550867"/>
    <w:rsid w:val="005510BC"/>
    <w:rsid w:val="00551110"/>
    <w:rsid w:val="00551287"/>
    <w:rsid w:val="00554293"/>
    <w:rsid w:val="00554294"/>
    <w:rsid w:val="005547BB"/>
    <w:rsid w:val="00554948"/>
    <w:rsid w:val="00555795"/>
    <w:rsid w:val="00555B2B"/>
    <w:rsid w:val="00556AEA"/>
    <w:rsid w:val="00556E31"/>
    <w:rsid w:val="00556F18"/>
    <w:rsid w:val="005578AE"/>
    <w:rsid w:val="00557D71"/>
    <w:rsid w:val="0056098F"/>
    <w:rsid w:val="00561871"/>
    <w:rsid w:val="00561991"/>
    <w:rsid w:val="00561BD0"/>
    <w:rsid w:val="005635E7"/>
    <w:rsid w:val="005639C2"/>
    <w:rsid w:val="005639E0"/>
    <w:rsid w:val="0056410F"/>
    <w:rsid w:val="005642EB"/>
    <w:rsid w:val="005645BF"/>
    <w:rsid w:val="00564804"/>
    <w:rsid w:val="005655C5"/>
    <w:rsid w:val="00565A71"/>
    <w:rsid w:val="0056668F"/>
    <w:rsid w:val="00566E5C"/>
    <w:rsid w:val="00567452"/>
    <w:rsid w:val="00570F37"/>
    <w:rsid w:val="00571803"/>
    <w:rsid w:val="00571AA5"/>
    <w:rsid w:val="00572806"/>
    <w:rsid w:val="00574669"/>
    <w:rsid w:val="005749D5"/>
    <w:rsid w:val="00574DF2"/>
    <w:rsid w:val="00576301"/>
    <w:rsid w:val="005765C4"/>
    <w:rsid w:val="00577D69"/>
    <w:rsid w:val="00580424"/>
    <w:rsid w:val="005808A4"/>
    <w:rsid w:val="00580D55"/>
    <w:rsid w:val="00580FA1"/>
    <w:rsid w:val="005812D2"/>
    <w:rsid w:val="00582468"/>
    <w:rsid w:val="005825D6"/>
    <w:rsid w:val="005829C5"/>
    <w:rsid w:val="00582AF4"/>
    <w:rsid w:val="00583DDB"/>
    <w:rsid w:val="0058432E"/>
    <w:rsid w:val="005843BC"/>
    <w:rsid w:val="00584624"/>
    <w:rsid w:val="0058534E"/>
    <w:rsid w:val="005858E1"/>
    <w:rsid w:val="00586116"/>
    <w:rsid w:val="00586628"/>
    <w:rsid w:val="005901DD"/>
    <w:rsid w:val="00590E76"/>
    <w:rsid w:val="00591BD6"/>
    <w:rsid w:val="00592B59"/>
    <w:rsid w:val="005937E8"/>
    <w:rsid w:val="00593910"/>
    <w:rsid w:val="00593D10"/>
    <w:rsid w:val="00594291"/>
    <w:rsid w:val="005955C5"/>
    <w:rsid w:val="00595B48"/>
    <w:rsid w:val="005960E8"/>
    <w:rsid w:val="00596C1D"/>
    <w:rsid w:val="00597C4C"/>
    <w:rsid w:val="00597DE6"/>
    <w:rsid w:val="00597F3A"/>
    <w:rsid w:val="005A04F1"/>
    <w:rsid w:val="005A0CA0"/>
    <w:rsid w:val="005A0E92"/>
    <w:rsid w:val="005A0EBF"/>
    <w:rsid w:val="005A1467"/>
    <w:rsid w:val="005A219A"/>
    <w:rsid w:val="005A2A31"/>
    <w:rsid w:val="005A332B"/>
    <w:rsid w:val="005A3691"/>
    <w:rsid w:val="005A3A30"/>
    <w:rsid w:val="005A3E02"/>
    <w:rsid w:val="005A45D9"/>
    <w:rsid w:val="005A4B29"/>
    <w:rsid w:val="005A5AE6"/>
    <w:rsid w:val="005A5E44"/>
    <w:rsid w:val="005A6248"/>
    <w:rsid w:val="005A64A3"/>
    <w:rsid w:val="005A74C4"/>
    <w:rsid w:val="005B0257"/>
    <w:rsid w:val="005B08A9"/>
    <w:rsid w:val="005B098A"/>
    <w:rsid w:val="005B1C5E"/>
    <w:rsid w:val="005B203E"/>
    <w:rsid w:val="005B297D"/>
    <w:rsid w:val="005B2B32"/>
    <w:rsid w:val="005B31FD"/>
    <w:rsid w:val="005B5096"/>
    <w:rsid w:val="005B53F4"/>
    <w:rsid w:val="005B5897"/>
    <w:rsid w:val="005B718E"/>
    <w:rsid w:val="005B7F73"/>
    <w:rsid w:val="005C0075"/>
    <w:rsid w:val="005C0261"/>
    <w:rsid w:val="005C0510"/>
    <w:rsid w:val="005C14CB"/>
    <w:rsid w:val="005C2299"/>
    <w:rsid w:val="005C2809"/>
    <w:rsid w:val="005C2F60"/>
    <w:rsid w:val="005C3434"/>
    <w:rsid w:val="005C400E"/>
    <w:rsid w:val="005C510C"/>
    <w:rsid w:val="005C60F0"/>
    <w:rsid w:val="005C64AD"/>
    <w:rsid w:val="005C6B20"/>
    <w:rsid w:val="005C7001"/>
    <w:rsid w:val="005C7292"/>
    <w:rsid w:val="005C760A"/>
    <w:rsid w:val="005D0E3A"/>
    <w:rsid w:val="005D125F"/>
    <w:rsid w:val="005D1ABE"/>
    <w:rsid w:val="005D374B"/>
    <w:rsid w:val="005D4366"/>
    <w:rsid w:val="005D4FB0"/>
    <w:rsid w:val="005D6B01"/>
    <w:rsid w:val="005D7651"/>
    <w:rsid w:val="005D7F9F"/>
    <w:rsid w:val="005E02B5"/>
    <w:rsid w:val="005E07ED"/>
    <w:rsid w:val="005E082C"/>
    <w:rsid w:val="005E17BA"/>
    <w:rsid w:val="005E1D9A"/>
    <w:rsid w:val="005E234C"/>
    <w:rsid w:val="005E30A5"/>
    <w:rsid w:val="005E313F"/>
    <w:rsid w:val="005E35B6"/>
    <w:rsid w:val="005E401E"/>
    <w:rsid w:val="005E4032"/>
    <w:rsid w:val="005E40BC"/>
    <w:rsid w:val="005E4738"/>
    <w:rsid w:val="005E4926"/>
    <w:rsid w:val="005E7570"/>
    <w:rsid w:val="005F01B4"/>
    <w:rsid w:val="005F073E"/>
    <w:rsid w:val="005F1792"/>
    <w:rsid w:val="005F2370"/>
    <w:rsid w:val="005F2683"/>
    <w:rsid w:val="005F375B"/>
    <w:rsid w:val="005F393C"/>
    <w:rsid w:val="005F3B52"/>
    <w:rsid w:val="005F3BDD"/>
    <w:rsid w:val="005F4220"/>
    <w:rsid w:val="005F48EE"/>
    <w:rsid w:val="005F512F"/>
    <w:rsid w:val="005F53DF"/>
    <w:rsid w:val="005F60CB"/>
    <w:rsid w:val="005F6364"/>
    <w:rsid w:val="005F6636"/>
    <w:rsid w:val="005F6710"/>
    <w:rsid w:val="005F77CF"/>
    <w:rsid w:val="005F7C90"/>
    <w:rsid w:val="005F7DDC"/>
    <w:rsid w:val="00600060"/>
    <w:rsid w:val="006001CB"/>
    <w:rsid w:val="006009BB"/>
    <w:rsid w:val="00600C48"/>
    <w:rsid w:val="00601551"/>
    <w:rsid w:val="00602553"/>
    <w:rsid w:val="006034F5"/>
    <w:rsid w:val="006038FE"/>
    <w:rsid w:val="00603C6E"/>
    <w:rsid w:val="00603F3F"/>
    <w:rsid w:val="00603F44"/>
    <w:rsid w:val="00604C0A"/>
    <w:rsid w:val="00604D62"/>
    <w:rsid w:val="00604E5A"/>
    <w:rsid w:val="00605625"/>
    <w:rsid w:val="00605B20"/>
    <w:rsid w:val="00605FC5"/>
    <w:rsid w:val="00607344"/>
    <w:rsid w:val="00607F7C"/>
    <w:rsid w:val="00610395"/>
    <w:rsid w:val="00610592"/>
    <w:rsid w:val="006106A0"/>
    <w:rsid w:val="00610EC1"/>
    <w:rsid w:val="00611A72"/>
    <w:rsid w:val="00611DAF"/>
    <w:rsid w:val="006121DB"/>
    <w:rsid w:val="00612F17"/>
    <w:rsid w:val="00613B5D"/>
    <w:rsid w:val="00615BEB"/>
    <w:rsid w:val="00615F99"/>
    <w:rsid w:val="006166A1"/>
    <w:rsid w:val="0061682A"/>
    <w:rsid w:val="00616F74"/>
    <w:rsid w:val="0061773A"/>
    <w:rsid w:val="006178CF"/>
    <w:rsid w:val="00620316"/>
    <w:rsid w:val="00620667"/>
    <w:rsid w:val="00620669"/>
    <w:rsid w:val="0062150A"/>
    <w:rsid w:val="00624D2A"/>
    <w:rsid w:val="00625421"/>
    <w:rsid w:val="006254E2"/>
    <w:rsid w:val="0062568E"/>
    <w:rsid w:val="00625966"/>
    <w:rsid w:val="0062728F"/>
    <w:rsid w:val="0062744A"/>
    <w:rsid w:val="0062747E"/>
    <w:rsid w:val="00630C90"/>
    <w:rsid w:val="006312E0"/>
    <w:rsid w:val="0063406A"/>
    <w:rsid w:val="006341AC"/>
    <w:rsid w:val="006343FF"/>
    <w:rsid w:val="00634B21"/>
    <w:rsid w:val="00635E9D"/>
    <w:rsid w:val="006407B4"/>
    <w:rsid w:val="00640C5D"/>
    <w:rsid w:val="00640DAF"/>
    <w:rsid w:val="0064104C"/>
    <w:rsid w:val="00641C84"/>
    <w:rsid w:val="006438F3"/>
    <w:rsid w:val="00644E9C"/>
    <w:rsid w:val="00645BE5"/>
    <w:rsid w:val="00645E56"/>
    <w:rsid w:val="00646004"/>
    <w:rsid w:val="00647D2C"/>
    <w:rsid w:val="00647D51"/>
    <w:rsid w:val="0065154C"/>
    <w:rsid w:val="00651B0C"/>
    <w:rsid w:val="00653476"/>
    <w:rsid w:val="00654682"/>
    <w:rsid w:val="00655193"/>
    <w:rsid w:val="006554F5"/>
    <w:rsid w:val="00655840"/>
    <w:rsid w:val="00656A83"/>
    <w:rsid w:val="006571F6"/>
    <w:rsid w:val="00657ACC"/>
    <w:rsid w:val="006609A2"/>
    <w:rsid w:val="00660CBE"/>
    <w:rsid w:val="00660D6D"/>
    <w:rsid w:val="00660F4C"/>
    <w:rsid w:val="00660FCF"/>
    <w:rsid w:val="00661597"/>
    <w:rsid w:val="00661C8C"/>
    <w:rsid w:val="00661D4C"/>
    <w:rsid w:val="00661F0D"/>
    <w:rsid w:val="00662846"/>
    <w:rsid w:val="00662D84"/>
    <w:rsid w:val="00662F9E"/>
    <w:rsid w:val="006630C1"/>
    <w:rsid w:val="00663950"/>
    <w:rsid w:val="00663C46"/>
    <w:rsid w:val="006640AE"/>
    <w:rsid w:val="00664B0F"/>
    <w:rsid w:val="00665442"/>
    <w:rsid w:val="00665BBB"/>
    <w:rsid w:val="00665BE5"/>
    <w:rsid w:val="00665CD7"/>
    <w:rsid w:val="006669F2"/>
    <w:rsid w:val="00670BE9"/>
    <w:rsid w:val="00671492"/>
    <w:rsid w:val="00674D1D"/>
    <w:rsid w:val="00674ECA"/>
    <w:rsid w:val="00675412"/>
    <w:rsid w:val="006765BE"/>
    <w:rsid w:val="00676FCC"/>
    <w:rsid w:val="00677A4D"/>
    <w:rsid w:val="00680462"/>
    <w:rsid w:val="00680AF3"/>
    <w:rsid w:val="00680C31"/>
    <w:rsid w:val="006811D9"/>
    <w:rsid w:val="00681433"/>
    <w:rsid w:val="00681849"/>
    <w:rsid w:val="0068186B"/>
    <w:rsid w:val="00681A3A"/>
    <w:rsid w:val="00681EBE"/>
    <w:rsid w:val="00682CBB"/>
    <w:rsid w:val="00682F52"/>
    <w:rsid w:val="0068340A"/>
    <w:rsid w:val="00683849"/>
    <w:rsid w:val="00683A2E"/>
    <w:rsid w:val="00684540"/>
    <w:rsid w:val="00684B60"/>
    <w:rsid w:val="00684E11"/>
    <w:rsid w:val="006851B6"/>
    <w:rsid w:val="006856CE"/>
    <w:rsid w:val="00686F4F"/>
    <w:rsid w:val="0068727D"/>
    <w:rsid w:val="00687411"/>
    <w:rsid w:val="0068797A"/>
    <w:rsid w:val="00690A42"/>
    <w:rsid w:val="006914BB"/>
    <w:rsid w:val="006915BF"/>
    <w:rsid w:val="00692718"/>
    <w:rsid w:val="00692C9E"/>
    <w:rsid w:val="00693906"/>
    <w:rsid w:val="00694017"/>
    <w:rsid w:val="0069414D"/>
    <w:rsid w:val="00694D75"/>
    <w:rsid w:val="00695394"/>
    <w:rsid w:val="0069549C"/>
    <w:rsid w:val="00695FCC"/>
    <w:rsid w:val="00697530"/>
    <w:rsid w:val="00697F69"/>
    <w:rsid w:val="006A14D3"/>
    <w:rsid w:val="006A18D8"/>
    <w:rsid w:val="006A1954"/>
    <w:rsid w:val="006A2BB3"/>
    <w:rsid w:val="006A3CEA"/>
    <w:rsid w:val="006A540B"/>
    <w:rsid w:val="006A5782"/>
    <w:rsid w:val="006A5F35"/>
    <w:rsid w:val="006A7108"/>
    <w:rsid w:val="006A7CE3"/>
    <w:rsid w:val="006B0300"/>
    <w:rsid w:val="006B0BBD"/>
    <w:rsid w:val="006B18ED"/>
    <w:rsid w:val="006B294D"/>
    <w:rsid w:val="006B29D4"/>
    <w:rsid w:val="006B2E48"/>
    <w:rsid w:val="006B3C67"/>
    <w:rsid w:val="006B3F61"/>
    <w:rsid w:val="006B4062"/>
    <w:rsid w:val="006B520D"/>
    <w:rsid w:val="006B56AA"/>
    <w:rsid w:val="006B5B68"/>
    <w:rsid w:val="006B5F1A"/>
    <w:rsid w:val="006B6AC6"/>
    <w:rsid w:val="006B75AD"/>
    <w:rsid w:val="006B7A10"/>
    <w:rsid w:val="006C1BB3"/>
    <w:rsid w:val="006C21F5"/>
    <w:rsid w:val="006C28EE"/>
    <w:rsid w:val="006C29E4"/>
    <w:rsid w:val="006C2C63"/>
    <w:rsid w:val="006C451C"/>
    <w:rsid w:val="006C636A"/>
    <w:rsid w:val="006C64B2"/>
    <w:rsid w:val="006C68E3"/>
    <w:rsid w:val="006C7218"/>
    <w:rsid w:val="006C7AC6"/>
    <w:rsid w:val="006C7E61"/>
    <w:rsid w:val="006D09C1"/>
    <w:rsid w:val="006D1585"/>
    <w:rsid w:val="006D15DC"/>
    <w:rsid w:val="006D3334"/>
    <w:rsid w:val="006D372D"/>
    <w:rsid w:val="006D37DD"/>
    <w:rsid w:val="006D3815"/>
    <w:rsid w:val="006D4172"/>
    <w:rsid w:val="006D617D"/>
    <w:rsid w:val="006D7F76"/>
    <w:rsid w:val="006E02CB"/>
    <w:rsid w:val="006E0B76"/>
    <w:rsid w:val="006E0C13"/>
    <w:rsid w:val="006E12B6"/>
    <w:rsid w:val="006E13E9"/>
    <w:rsid w:val="006E162F"/>
    <w:rsid w:val="006E25C9"/>
    <w:rsid w:val="006E423C"/>
    <w:rsid w:val="006E65A9"/>
    <w:rsid w:val="006E6C1A"/>
    <w:rsid w:val="006E6DDC"/>
    <w:rsid w:val="006E71EF"/>
    <w:rsid w:val="006E7549"/>
    <w:rsid w:val="006E7D81"/>
    <w:rsid w:val="006E7FEC"/>
    <w:rsid w:val="006F027B"/>
    <w:rsid w:val="006F11A0"/>
    <w:rsid w:val="006F174A"/>
    <w:rsid w:val="006F18D9"/>
    <w:rsid w:val="006F20B2"/>
    <w:rsid w:val="006F2905"/>
    <w:rsid w:val="006F3947"/>
    <w:rsid w:val="006F42ED"/>
    <w:rsid w:val="006F49F9"/>
    <w:rsid w:val="006F4DC2"/>
    <w:rsid w:val="006F62EB"/>
    <w:rsid w:val="006F6F35"/>
    <w:rsid w:val="006F713E"/>
    <w:rsid w:val="006F7903"/>
    <w:rsid w:val="006F7AFD"/>
    <w:rsid w:val="00701B12"/>
    <w:rsid w:val="00701FA4"/>
    <w:rsid w:val="00702CAE"/>
    <w:rsid w:val="0070341A"/>
    <w:rsid w:val="007034BA"/>
    <w:rsid w:val="0070379B"/>
    <w:rsid w:val="007047B2"/>
    <w:rsid w:val="007053FB"/>
    <w:rsid w:val="00705E7C"/>
    <w:rsid w:val="0070623E"/>
    <w:rsid w:val="00707C59"/>
    <w:rsid w:val="00707C97"/>
    <w:rsid w:val="00707F74"/>
    <w:rsid w:val="0071002E"/>
    <w:rsid w:val="00710169"/>
    <w:rsid w:val="00711B55"/>
    <w:rsid w:val="00712B6C"/>
    <w:rsid w:val="00713A7B"/>
    <w:rsid w:val="00713D42"/>
    <w:rsid w:val="007142B2"/>
    <w:rsid w:val="00714F91"/>
    <w:rsid w:val="00715E9A"/>
    <w:rsid w:val="0071606C"/>
    <w:rsid w:val="0071716D"/>
    <w:rsid w:val="007171E8"/>
    <w:rsid w:val="00717229"/>
    <w:rsid w:val="0072039E"/>
    <w:rsid w:val="00720BCB"/>
    <w:rsid w:val="00720C1E"/>
    <w:rsid w:val="00721779"/>
    <w:rsid w:val="00721EDB"/>
    <w:rsid w:val="00722968"/>
    <w:rsid w:val="00722B9E"/>
    <w:rsid w:val="00722F14"/>
    <w:rsid w:val="007242FD"/>
    <w:rsid w:val="00724600"/>
    <w:rsid w:val="00725345"/>
    <w:rsid w:val="0072551B"/>
    <w:rsid w:val="007267FA"/>
    <w:rsid w:val="00726A0A"/>
    <w:rsid w:val="007274CB"/>
    <w:rsid w:val="0072771D"/>
    <w:rsid w:val="00730A6C"/>
    <w:rsid w:val="00730DF7"/>
    <w:rsid w:val="007313C5"/>
    <w:rsid w:val="0073144E"/>
    <w:rsid w:val="007317B0"/>
    <w:rsid w:val="00732A20"/>
    <w:rsid w:val="007345EE"/>
    <w:rsid w:val="0073472D"/>
    <w:rsid w:val="00735696"/>
    <w:rsid w:val="00735F1F"/>
    <w:rsid w:val="007362CC"/>
    <w:rsid w:val="0073756D"/>
    <w:rsid w:val="00737864"/>
    <w:rsid w:val="007405B9"/>
    <w:rsid w:val="00740B69"/>
    <w:rsid w:val="007415FF"/>
    <w:rsid w:val="007419D6"/>
    <w:rsid w:val="00741B17"/>
    <w:rsid w:val="00741CD6"/>
    <w:rsid w:val="007420CD"/>
    <w:rsid w:val="007421E8"/>
    <w:rsid w:val="00743940"/>
    <w:rsid w:val="00743A30"/>
    <w:rsid w:val="00744FE6"/>
    <w:rsid w:val="007456BC"/>
    <w:rsid w:val="00745B1A"/>
    <w:rsid w:val="007463FA"/>
    <w:rsid w:val="00746BE3"/>
    <w:rsid w:val="007470C6"/>
    <w:rsid w:val="0075014E"/>
    <w:rsid w:val="00752F89"/>
    <w:rsid w:val="00753140"/>
    <w:rsid w:val="00753511"/>
    <w:rsid w:val="00753E77"/>
    <w:rsid w:val="007540AE"/>
    <w:rsid w:val="0075415C"/>
    <w:rsid w:val="00754A8D"/>
    <w:rsid w:val="00754AE8"/>
    <w:rsid w:val="00754BF9"/>
    <w:rsid w:val="00754E9A"/>
    <w:rsid w:val="00756A66"/>
    <w:rsid w:val="00756F32"/>
    <w:rsid w:val="00757DD6"/>
    <w:rsid w:val="00760334"/>
    <w:rsid w:val="007604DD"/>
    <w:rsid w:val="00760C39"/>
    <w:rsid w:val="00761015"/>
    <w:rsid w:val="0076181C"/>
    <w:rsid w:val="00761998"/>
    <w:rsid w:val="00761F04"/>
    <w:rsid w:val="00763A1A"/>
    <w:rsid w:val="00763F1A"/>
    <w:rsid w:val="00764150"/>
    <w:rsid w:val="00764E0B"/>
    <w:rsid w:val="00767A38"/>
    <w:rsid w:val="007707D2"/>
    <w:rsid w:val="00771655"/>
    <w:rsid w:val="00771C70"/>
    <w:rsid w:val="007725CE"/>
    <w:rsid w:val="00772A7F"/>
    <w:rsid w:val="00772AE1"/>
    <w:rsid w:val="00772CED"/>
    <w:rsid w:val="007735C6"/>
    <w:rsid w:val="00773B8A"/>
    <w:rsid w:val="00774ACA"/>
    <w:rsid w:val="00774F16"/>
    <w:rsid w:val="00774F90"/>
    <w:rsid w:val="0077563C"/>
    <w:rsid w:val="00775DEF"/>
    <w:rsid w:val="007768AD"/>
    <w:rsid w:val="00776FE6"/>
    <w:rsid w:val="00777008"/>
    <w:rsid w:val="007808B1"/>
    <w:rsid w:val="00780AF0"/>
    <w:rsid w:val="00781630"/>
    <w:rsid w:val="00781C38"/>
    <w:rsid w:val="00782D1B"/>
    <w:rsid w:val="007830AE"/>
    <w:rsid w:val="00783D73"/>
    <w:rsid w:val="00784221"/>
    <w:rsid w:val="007842D1"/>
    <w:rsid w:val="007852B5"/>
    <w:rsid w:val="00786D5B"/>
    <w:rsid w:val="00786FDA"/>
    <w:rsid w:val="00787D81"/>
    <w:rsid w:val="00790475"/>
    <w:rsid w:val="007911E4"/>
    <w:rsid w:val="00791466"/>
    <w:rsid w:val="007914B2"/>
    <w:rsid w:val="007915CC"/>
    <w:rsid w:val="007927A5"/>
    <w:rsid w:val="00793105"/>
    <w:rsid w:val="0079374F"/>
    <w:rsid w:val="0079380E"/>
    <w:rsid w:val="007939FF"/>
    <w:rsid w:val="00793C90"/>
    <w:rsid w:val="00794114"/>
    <w:rsid w:val="007946EF"/>
    <w:rsid w:val="00794FE7"/>
    <w:rsid w:val="00795829"/>
    <w:rsid w:val="00796D91"/>
    <w:rsid w:val="00796D9D"/>
    <w:rsid w:val="007A0323"/>
    <w:rsid w:val="007A07DA"/>
    <w:rsid w:val="007A0DD6"/>
    <w:rsid w:val="007A0E2D"/>
    <w:rsid w:val="007A0E89"/>
    <w:rsid w:val="007A1AFC"/>
    <w:rsid w:val="007A23E2"/>
    <w:rsid w:val="007A26A3"/>
    <w:rsid w:val="007A2985"/>
    <w:rsid w:val="007A2AA0"/>
    <w:rsid w:val="007A3A4C"/>
    <w:rsid w:val="007A3C29"/>
    <w:rsid w:val="007A412B"/>
    <w:rsid w:val="007A43FD"/>
    <w:rsid w:val="007A4602"/>
    <w:rsid w:val="007A5069"/>
    <w:rsid w:val="007A5203"/>
    <w:rsid w:val="007A6258"/>
    <w:rsid w:val="007A62D7"/>
    <w:rsid w:val="007A6530"/>
    <w:rsid w:val="007A6F7F"/>
    <w:rsid w:val="007A7424"/>
    <w:rsid w:val="007A77A1"/>
    <w:rsid w:val="007B13FD"/>
    <w:rsid w:val="007B1663"/>
    <w:rsid w:val="007B1723"/>
    <w:rsid w:val="007B1D34"/>
    <w:rsid w:val="007B2771"/>
    <w:rsid w:val="007B2C39"/>
    <w:rsid w:val="007B2F5A"/>
    <w:rsid w:val="007B3A09"/>
    <w:rsid w:val="007B3B8A"/>
    <w:rsid w:val="007B4B86"/>
    <w:rsid w:val="007B5045"/>
    <w:rsid w:val="007B5275"/>
    <w:rsid w:val="007B545F"/>
    <w:rsid w:val="007B55D4"/>
    <w:rsid w:val="007B5674"/>
    <w:rsid w:val="007B6D4E"/>
    <w:rsid w:val="007B7D7F"/>
    <w:rsid w:val="007C1658"/>
    <w:rsid w:val="007C2B83"/>
    <w:rsid w:val="007C3423"/>
    <w:rsid w:val="007C3FB9"/>
    <w:rsid w:val="007C4AB0"/>
    <w:rsid w:val="007C4D8E"/>
    <w:rsid w:val="007C5482"/>
    <w:rsid w:val="007C6458"/>
    <w:rsid w:val="007C6540"/>
    <w:rsid w:val="007C6B09"/>
    <w:rsid w:val="007C73CE"/>
    <w:rsid w:val="007C774C"/>
    <w:rsid w:val="007D049D"/>
    <w:rsid w:val="007D0632"/>
    <w:rsid w:val="007D0814"/>
    <w:rsid w:val="007D0A60"/>
    <w:rsid w:val="007D1124"/>
    <w:rsid w:val="007D3063"/>
    <w:rsid w:val="007D36BB"/>
    <w:rsid w:val="007D39AC"/>
    <w:rsid w:val="007D3C8E"/>
    <w:rsid w:val="007D4865"/>
    <w:rsid w:val="007D5ACB"/>
    <w:rsid w:val="007D651E"/>
    <w:rsid w:val="007D690A"/>
    <w:rsid w:val="007D6987"/>
    <w:rsid w:val="007D7630"/>
    <w:rsid w:val="007E02F9"/>
    <w:rsid w:val="007E0892"/>
    <w:rsid w:val="007E0901"/>
    <w:rsid w:val="007E1415"/>
    <w:rsid w:val="007E1991"/>
    <w:rsid w:val="007E235E"/>
    <w:rsid w:val="007E2A6D"/>
    <w:rsid w:val="007E2B00"/>
    <w:rsid w:val="007E3F93"/>
    <w:rsid w:val="007E4019"/>
    <w:rsid w:val="007E4DD8"/>
    <w:rsid w:val="007E6183"/>
    <w:rsid w:val="007E6400"/>
    <w:rsid w:val="007E6FEC"/>
    <w:rsid w:val="007E723D"/>
    <w:rsid w:val="007E7E5B"/>
    <w:rsid w:val="007F003A"/>
    <w:rsid w:val="007F131D"/>
    <w:rsid w:val="007F1B16"/>
    <w:rsid w:val="007F1B99"/>
    <w:rsid w:val="007F1C63"/>
    <w:rsid w:val="007F1FDA"/>
    <w:rsid w:val="007F229B"/>
    <w:rsid w:val="007F22BB"/>
    <w:rsid w:val="007F256B"/>
    <w:rsid w:val="007F2694"/>
    <w:rsid w:val="007F29C3"/>
    <w:rsid w:val="007F497F"/>
    <w:rsid w:val="007F4A79"/>
    <w:rsid w:val="007F5DD3"/>
    <w:rsid w:val="007F62C1"/>
    <w:rsid w:val="007F7CB0"/>
    <w:rsid w:val="00800245"/>
    <w:rsid w:val="008003ED"/>
    <w:rsid w:val="00800A9E"/>
    <w:rsid w:val="00800F71"/>
    <w:rsid w:val="008016A9"/>
    <w:rsid w:val="00801D0A"/>
    <w:rsid w:val="00801E1C"/>
    <w:rsid w:val="00802C4E"/>
    <w:rsid w:val="00802EEF"/>
    <w:rsid w:val="00803DC4"/>
    <w:rsid w:val="008043D4"/>
    <w:rsid w:val="008043FE"/>
    <w:rsid w:val="008059A3"/>
    <w:rsid w:val="00805F38"/>
    <w:rsid w:val="00806B77"/>
    <w:rsid w:val="00807652"/>
    <w:rsid w:val="00807C3B"/>
    <w:rsid w:val="00807CFD"/>
    <w:rsid w:val="00807FB3"/>
    <w:rsid w:val="0081021A"/>
    <w:rsid w:val="0081240A"/>
    <w:rsid w:val="00814892"/>
    <w:rsid w:val="008157A5"/>
    <w:rsid w:val="008162A8"/>
    <w:rsid w:val="008204F1"/>
    <w:rsid w:val="008207A4"/>
    <w:rsid w:val="00820D02"/>
    <w:rsid w:val="00821E3F"/>
    <w:rsid w:val="008230A1"/>
    <w:rsid w:val="0082359F"/>
    <w:rsid w:val="00824447"/>
    <w:rsid w:val="00824C3D"/>
    <w:rsid w:val="008254DC"/>
    <w:rsid w:val="00825FBF"/>
    <w:rsid w:val="00826BB6"/>
    <w:rsid w:val="00827761"/>
    <w:rsid w:val="00827A27"/>
    <w:rsid w:val="008300BF"/>
    <w:rsid w:val="0083068D"/>
    <w:rsid w:val="008312BB"/>
    <w:rsid w:val="00831460"/>
    <w:rsid w:val="00832B0B"/>
    <w:rsid w:val="00832D79"/>
    <w:rsid w:val="0083339A"/>
    <w:rsid w:val="008337A4"/>
    <w:rsid w:val="0083385C"/>
    <w:rsid w:val="00834A1C"/>
    <w:rsid w:val="0083541A"/>
    <w:rsid w:val="0083599A"/>
    <w:rsid w:val="00836EBB"/>
    <w:rsid w:val="00837F0A"/>
    <w:rsid w:val="00837FE2"/>
    <w:rsid w:val="00840D80"/>
    <w:rsid w:val="0084106C"/>
    <w:rsid w:val="00841348"/>
    <w:rsid w:val="008427D4"/>
    <w:rsid w:val="00842D1C"/>
    <w:rsid w:val="008433B9"/>
    <w:rsid w:val="008439BB"/>
    <w:rsid w:val="00843C56"/>
    <w:rsid w:val="008449A7"/>
    <w:rsid w:val="00844D0A"/>
    <w:rsid w:val="00844D70"/>
    <w:rsid w:val="00845F9E"/>
    <w:rsid w:val="00845FE2"/>
    <w:rsid w:val="00846638"/>
    <w:rsid w:val="00846EBC"/>
    <w:rsid w:val="00847915"/>
    <w:rsid w:val="00847DC7"/>
    <w:rsid w:val="00847E77"/>
    <w:rsid w:val="00852269"/>
    <w:rsid w:val="008524F1"/>
    <w:rsid w:val="00854CE2"/>
    <w:rsid w:val="00854CED"/>
    <w:rsid w:val="00854D9D"/>
    <w:rsid w:val="0085582C"/>
    <w:rsid w:val="00855B97"/>
    <w:rsid w:val="0085662B"/>
    <w:rsid w:val="0085670E"/>
    <w:rsid w:val="00856C1C"/>
    <w:rsid w:val="00860292"/>
    <w:rsid w:val="0086059E"/>
    <w:rsid w:val="0086170B"/>
    <w:rsid w:val="00861EE5"/>
    <w:rsid w:val="00862049"/>
    <w:rsid w:val="00863176"/>
    <w:rsid w:val="008632D8"/>
    <w:rsid w:val="00863420"/>
    <w:rsid w:val="0086382D"/>
    <w:rsid w:val="008644BC"/>
    <w:rsid w:val="008648D3"/>
    <w:rsid w:val="0086518B"/>
    <w:rsid w:val="00866115"/>
    <w:rsid w:val="008700D7"/>
    <w:rsid w:val="008702A7"/>
    <w:rsid w:val="008715B1"/>
    <w:rsid w:val="0087244A"/>
    <w:rsid w:val="00872752"/>
    <w:rsid w:val="008729C7"/>
    <w:rsid w:val="00872A60"/>
    <w:rsid w:val="0087379A"/>
    <w:rsid w:val="0087379D"/>
    <w:rsid w:val="00873946"/>
    <w:rsid w:val="00873E0D"/>
    <w:rsid w:val="00873ECD"/>
    <w:rsid w:val="0087454E"/>
    <w:rsid w:val="00875EFC"/>
    <w:rsid w:val="00876165"/>
    <w:rsid w:val="00876697"/>
    <w:rsid w:val="008768F6"/>
    <w:rsid w:val="00877825"/>
    <w:rsid w:val="00880FA2"/>
    <w:rsid w:val="00882A44"/>
    <w:rsid w:val="00882E1B"/>
    <w:rsid w:val="00882ED7"/>
    <w:rsid w:val="008846CD"/>
    <w:rsid w:val="008847A7"/>
    <w:rsid w:val="008862A4"/>
    <w:rsid w:val="008879DF"/>
    <w:rsid w:val="00890CA5"/>
    <w:rsid w:val="00891566"/>
    <w:rsid w:val="00891760"/>
    <w:rsid w:val="008927D2"/>
    <w:rsid w:val="008936E8"/>
    <w:rsid w:val="00893936"/>
    <w:rsid w:val="00894B31"/>
    <w:rsid w:val="00895709"/>
    <w:rsid w:val="0089693B"/>
    <w:rsid w:val="0089775F"/>
    <w:rsid w:val="008A0EF9"/>
    <w:rsid w:val="008A109D"/>
    <w:rsid w:val="008A2EA7"/>
    <w:rsid w:val="008A37A6"/>
    <w:rsid w:val="008A37B0"/>
    <w:rsid w:val="008A3E4E"/>
    <w:rsid w:val="008A48A4"/>
    <w:rsid w:val="008A506F"/>
    <w:rsid w:val="008A51F3"/>
    <w:rsid w:val="008A565C"/>
    <w:rsid w:val="008A7368"/>
    <w:rsid w:val="008A74BA"/>
    <w:rsid w:val="008A7AA2"/>
    <w:rsid w:val="008B05D9"/>
    <w:rsid w:val="008B1479"/>
    <w:rsid w:val="008B16FC"/>
    <w:rsid w:val="008B1952"/>
    <w:rsid w:val="008B1BFC"/>
    <w:rsid w:val="008B27D2"/>
    <w:rsid w:val="008B2957"/>
    <w:rsid w:val="008B2C1B"/>
    <w:rsid w:val="008B2FD8"/>
    <w:rsid w:val="008B3349"/>
    <w:rsid w:val="008B3CF0"/>
    <w:rsid w:val="008B47FC"/>
    <w:rsid w:val="008B5309"/>
    <w:rsid w:val="008B6A14"/>
    <w:rsid w:val="008C0599"/>
    <w:rsid w:val="008C0A8D"/>
    <w:rsid w:val="008C0FC5"/>
    <w:rsid w:val="008C155C"/>
    <w:rsid w:val="008C212C"/>
    <w:rsid w:val="008C2D71"/>
    <w:rsid w:val="008C2FAB"/>
    <w:rsid w:val="008C374F"/>
    <w:rsid w:val="008C43CD"/>
    <w:rsid w:val="008C5758"/>
    <w:rsid w:val="008C5A03"/>
    <w:rsid w:val="008C5BDB"/>
    <w:rsid w:val="008C5D37"/>
    <w:rsid w:val="008C6032"/>
    <w:rsid w:val="008C6156"/>
    <w:rsid w:val="008C690F"/>
    <w:rsid w:val="008D0408"/>
    <w:rsid w:val="008D0CC2"/>
    <w:rsid w:val="008D12CE"/>
    <w:rsid w:val="008D1AC7"/>
    <w:rsid w:val="008D1CCA"/>
    <w:rsid w:val="008D1F12"/>
    <w:rsid w:val="008D2298"/>
    <w:rsid w:val="008D23C3"/>
    <w:rsid w:val="008D2EE9"/>
    <w:rsid w:val="008D3779"/>
    <w:rsid w:val="008D3C9C"/>
    <w:rsid w:val="008D46E6"/>
    <w:rsid w:val="008D4BB4"/>
    <w:rsid w:val="008D4E7F"/>
    <w:rsid w:val="008D54FE"/>
    <w:rsid w:val="008D601B"/>
    <w:rsid w:val="008D634C"/>
    <w:rsid w:val="008D67CC"/>
    <w:rsid w:val="008D689B"/>
    <w:rsid w:val="008D7632"/>
    <w:rsid w:val="008D764E"/>
    <w:rsid w:val="008E0417"/>
    <w:rsid w:val="008E08CD"/>
    <w:rsid w:val="008E09D1"/>
    <w:rsid w:val="008E1D20"/>
    <w:rsid w:val="008E29F9"/>
    <w:rsid w:val="008E39DB"/>
    <w:rsid w:val="008E4267"/>
    <w:rsid w:val="008E47DD"/>
    <w:rsid w:val="008E4F90"/>
    <w:rsid w:val="008E69DB"/>
    <w:rsid w:val="008E6AFE"/>
    <w:rsid w:val="008E7412"/>
    <w:rsid w:val="008E7838"/>
    <w:rsid w:val="008E79C3"/>
    <w:rsid w:val="008F04AD"/>
    <w:rsid w:val="008F19D2"/>
    <w:rsid w:val="008F1A95"/>
    <w:rsid w:val="008F2064"/>
    <w:rsid w:val="008F3135"/>
    <w:rsid w:val="008F316F"/>
    <w:rsid w:val="008F4020"/>
    <w:rsid w:val="008F4C16"/>
    <w:rsid w:val="008F4C49"/>
    <w:rsid w:val="008F5440"/>
    <w:rsid w:val="008F54BF"/>
    <w:rsid w:val="008F6E23"/>
    <w:rsid w:val="00900B72"/>
    <w:rsid w:val="009018D7"/>
    <w:rsid w:val="00902266"/>
    <w:rsid w:val="00902674"/>
    <w:rsid w:val="009026D2"/>
    <w:rsid w:val="00904690"/>
    <w:rsid w:val="0090479A"/>
    <w:rsid w:val="00904D31"/>
    <w:rsid w:val="009058E8"/>
    <w:rsid w:val="00905A8B"/>
    <w:rsid w:val="00906891"/>
    <w:rsid w:val="00906AFE"/>
    <w:rsid w:val="00907C37"/>
    <w:rsid w:val="009102A6"/>
    <w:rsid w:val="00910C8B"/>
    <w:rsid w:val="00910CB5"/>
    <w:rsid w:val="00911077"/>
    <w:rsid w:val="009119BD"/>
    <w:rsid w:val="00911CED"/>
    <w:rsid w:val="00911E3F"/>
    <w:rsid w:val="0091293F"/>
    <w:rsid w:val="00913A54"/>
    <w:rsid w:val="00914251"/>
    <w:rsid w:val="00914770"/>
    <w:rsid w:val="00914E75"/>
    <w:rsid w:val="00915114"/>
    <w:rsid w:val="00915E46"/>
    <w:rsid w:val="00916B15"/>
    <w:rsid w:val="00923256"/>
    <w:rsid w:val="009236AD"/>
    <w:rsid w:val="00923700"/>
    <w:rsid w:val="00923DF3"/>
    <w:rsid w:val="00923ED7"/>
    <w:rsid w:val="00924502"/>
    <w:rsid w:val="009249CB"/>
    <w:rsid w:val="009253DD"/>
    <w:rsid w:val="00925BC3"/>
    <w:rsid w:val="00925D4E"/>
    <w:rsid w:val="00925E80"/>
    <w:rsid w:val="00926291"/>
    <w:rsid w:val="00927AF0"/>
    <w:rsid w:val="00927E1D"/>
    <w:rsid w:val="009312E1"/>
    <w:rsid w:val="00931464"/>
    <w:rsid w:val="00931FC8"/>
    <w:rsid w:val="009328E9"/>
    <w:rsid w:val="00933571"/>
    <w:rsid w:val="0093362C"/>
    <w:rsid w:val="00933A40"/>
    <w:rsid w:val="00933FFD"/>
    <w:rsid w:val="00934284"/>
    <w:rsid w:val="0093451A"/>
    <w:rsid w:val="0093510D"/>
    <w:rsid w:val="009351C2"/>
    <w:rsid w:val="00935327"/>
    <w:rsid w:val="009355CD"/>
    <w:rsid w:val="0093564F"/>
    <w:rsid w:val="0093591E"/>
    <w:rsid w:val="0093671C"/>
    <w:rsid w:val="00936A6B"/>
    <w:rsid w:val="00936EA2"/>
    <w:rsid w:val="009373C6"/>
    <w:rsid w:val="009406D1"/>
    <w:rsid w:val="00940B98"/>
    <w:rsid w:val="00940DBB"/>
    <w:rsid w:val="00941068"/>
    <w:rsid w:val="009412AD"/>
    <w:rsid w:val="0094152B"/>
    <w:rsid w:val="00941690"/>
    <w:rsid w:val="00941BA4"/>
    <w:rsid w:val="00941D5E"/>
    <w:rsid w:val="00942156"/>
    <w:rsid w:val="00942CC6"/>
    <w:rsid w:val="00942EEE"/>
    <w:rsid w:val="00943226"/>
    <w:rsid w:val="00944D79"/>
    <w:rsid w:val="0094607A"/>
    <w:rsid w:val="00946B43"/>
    <w:rsid w:val="0094729B"/>
    <w:rsid w:val="0095173E"/>
    <w:rsid w:val="00951A35"/>
    <w:rsid w:val="00952C71"/>
    <w:rsid w:val="009535BD"/>
    <w:rsid w:val="009543DC"/>
    <w:rsid w:val="00954971"/>
    <w:rsid w:val="00954F07"/>
    <w:rsid w:val="00955236"/>
    <w:rsid w:val="0095594D"/>
    <w:rsid w:val="009559F8"/>
    <w:rsid w:val="0095725F"/>
    <w:rsid w:val="0095739E"/>
    <w:rsid w:val="00957C3A"/>
    <w:rsid w:val="009600FE"/>
    <w:rsid w:val="009616E5"/>
    <w:rsid w:val="00962650"/>
    <w:rsid w:val="009636E3"/>
    <w:rsid w:val="009637A7"/>
    <w:rsid w:val="0096395F"/>
    <w:rsid w:val="0096397E"/>
    <w:rsid w:val="0096408D"/>
    <w:rsid w:val="0096505A"/>
    <w:rsid w:val="00966EDC"/>
    <w:rsid w:val="00967C45"/>
    <w:rsid w:val="009703E7"/>
    <w:rsid w:val="00970C4C"/>
    <w:rsid w:val="00971262"/>
    <w:rsid w:val="00971623"/>
    <w:rsid w:val="009716B0"/>
    <w:rsid w:val="00971983"/>
    <w:rsid w:val="00971AE5"/>
    <w:rsid w:val="00971CBA"/>
    <w:rsid w:val="0097215B"/>
    <w:rsid w:val="00972452"/>
    <w:rsid w:val="00972592"/>
    <w:rsid w:val="00972F32"/>
    <w:rsid w:val="00973112"/>
    <w:rsid w:val="00973253"/>
    <w:rsid w:val="009737D6"/>
    <w:rsid w:val="00973C4B"/>
    <w:rsid w:val="00973DBD"/>
    <w:rsid w:val="00974E6F"/>
    <w:rsid w:val="00975188"/>
    <w:rsid w:val="00975403"/>
    <w:rsid w:val="009758D0"/>
    <w:rsid w:val="00977250"/>
    <w:rsid w:val="00980869"/>
    <w:rsid w:val="00980D24"/>
    <w:rsid w:val="00982D60"/>
    <w:rsid w:val="009847DA"/>
    <w:rsid w:val="00984CDF"/>
    <w:rsid w:val="00985635"/>
    <w:rsid w:val="009859A3"/>
    <w:rsid w:val="009862D9"/>
    <w:rsid w:val="009862EA"/>
    <w:rsid w:val="00986C70"/>
    <w:rsid w:val="009875CC"/>
    <w:rsid w:val="00987846"/>
    <w:rsid w:val="00987EE6"/>
    <w:rsid w:val="009904E9"/>
    <w:rsid w:val="00990F54"/>
    <w:rsid w:val="00990FD1"/>
    <w:rsid w:val="009915E5"/>
    <w:rsid w:val="009918C9"/>
    <w:rsid w:val="009921B4"/>
    <w:rsid w:val="009923EB"/>
    <w:rsid w:val="00993F51"/>
    <w:rsid w:val="00994C44"/>
    <w:rsid w:val="00994E90"/>
    <w:rsid w:val="00994F17"/>
    <w:rsid w:val="00995A69"/>
    <w:rsid w:val="00995E77"/>
    <w:rsid w:val="00996CC3"/>
    <w:rsid w:val="009A0537"/>
    <w:rsid w:val="009A06F9"/>
    <w:rsid w:val="009A1175"/>
    <w:rsid w:val="009A1B12"/>
    <w:rsid w:val="009A2470"/>
    <w:rsid w:val="009A2619"/>
    <w:rsid w:val="009A28C5"/>
    <w:rsid w:val="009A2A7B"/>
    <w:rsid w:val="009A2B81"/>
    <w:rsid w:val="009A320F"/>
    <w:rsid w:val="009A3249"/>
    <w:rsid w:val="009A383C"/>
    <w:rsid w:val="009A3E22"/>
    <w:rsid w:val="009A3EF5"/>
    <w:rsid w:val="009A5435"/>
    <w:rsid w:val="009A54D7"/>
    <w:rsid w:val="009A5B1C"/>
    <w:rsid w:val="009A78A7"/>
    <w:rsid w:val="009B0150"/>
    <w:rsid w:val="009B0D6F"/>
    <w:rsid w:val="009B0E3B"/>
    <w:rsid w:val="009B1CEE"/>
    <w:rsid w:val="009B1CF5"/>
    <w:rsid w:val="009B2A85"/>
    <w:rsid w:val="009B2F57"/>
    <w:rsid w:val="009B2FDF"/>
    <w:rsid w:val="009B3030"/>
    <w:rsid w:val="009B3103"/>
    <w:rsid w:val="009B31F3"/>
    <w:rsid w:val="009B37E2"/>
    <w:rsid w:val="009B3B08"/>
    <w:rsid w:val="009B48D5"/>
    <w:rsid w:val="009B5846"/>
    <w:rsid w:val="009B611A"/>
    <w:rsid w:val="009B71C1"/>
    <w:rsid w:val="009B74BE"/>
    <w:rsid w:val="009B77BF"/>
    <w:rsid w:val="009B795D"/>
    <w:rsid w:val="009B7B9B"/>
    <w:rsid w:val="009B7D09"/>
    <w:rsid w:val="009B7E4A"/>
    <w:rsid w:val="009C0F0E"/>
    <w:rsid w:val="009C17F9"/>
    <w:rsid w:val="009C2483"/>
    <w:rsid w:val="009C257D"/>
    <w:rsid w:val="009C2810"/>
    <w:rsid w:val="009C2B8E"/>
    <w:rsid w:val="009C2CDC"/>
    <w:rsid w:val="009C2E17"/>
    <w:rsid w:val="009C3CF8"/>
    <w:rsid w:val="009C40E2"/>
    <w:rsid w:val="009C4B85"/>
    <w:rsid w:val="009C4D6B"/>
    <w:rsid w:val="009C4F18"/>
    <w:rsid w:val="009C69DC"/>
    <w:rsid w:val="009C6DDA"/>
    <w:rsid w:val="009D067D"/>
    <w:rsid w:val="009D0B1F"/>
    <w:rsid w:val="009D4138"/>
    <w:rsid w:val="009D4A58"/>
    <w:rsid w:val="009D610A"/>
    <w:rsid w:val="009D6E23"/>
    <w:rsid w:val="009D79F9"/>
    <w:rsid w:val="009D7FA8"/>
    <w:rsid w:val="009E0720"/>
    <w:rsid w:val="009E083E"/>
    <w:rsid w:val="009E24EB"/>
    <w:rsid w:val="009E2F3F"/>
    <w:rsid w:val="009E3815"/>
    <w:rsid w:val="009E3A06"/>
    <w:rsid w:val="009E4629"/>
    <w:rsid w:val="009E5671"/>
    <w:rsid w:val="009E5C32"/>
    <w:rsid w:val="009E5D55"/>
    <w:rsid w:val="009E5FCD"/>
    <w:rsid w:val="009E60B8"/>
    <w:rsid w:val="009F00BC"/>
    <w:rsid w:val="009F026C"/>
    <w:rsid w:val="009F120D"/>
    <w:rsid w:val="009F1E5C"/>
    <w:rsid w:val="009F2D37"/>
    <w:rsid w:val="009F47F5"/>
    <w:rsid w:val="009F5D68"/>
    <w:rsid w:val="009F6195"/>
    <w:rsid w:val="009F6696"/>
    <w:rsid w:val="009F6E54"/>
    <w:rsid w:val="009F72B3"/>
    <w:rsid w:val="009F7324"/>
    <w:rsid w:val="009F7C86"/>
    <w:rsid w:val="00A00F3D"/>
    <w:rsid w:val="00A01409"/>
    <w:rsid w:val="00A01F88"/>
    <w:rsid w:val="00A01FEC"/>
    <w:rsid w:val="00A028E3"/>
    <w:rsid w:val="00A0296F"/>
    <w:rsid w:val="00A02B19"/>
    <w:rsid w:val="00A036E7"/>
    <w:rsid w:val="00A044F9"/>
    <w:rsid w:val="00A04EB9"/>
    <w:rsid w:val="00A05C9F"/>
    <w:rsid w:val="00A067A9"/>
    <w:rsid w:val="00A072A6"/>
    <w:rsid w:val="00A07951"/>
    <w:rsid w:val="00A10C2A"/>
    <w:rsid w:val="00A110B8"/>
    <w:rsid w:val="00A12E1B"/>
    <w:rsid w:val="00A141FE"/>
    <w:rsid w:val="00A14461"/>
    <w:rsid w:val="00A148E9"/>
    <w:rsid w:val="00A1552E"/>
    <w:rsid w:val="00A15BB5"/>
    <w:rsid w:val="00A16459"/>
    <w:rsid w:val="00A16AD0"/>
    <w:rsid w:val="00A171C9"/>
    <w:rsid w:val="00A17978"/>
    <w:rsid w:val="00A17A43"/>
    <w:rsid w:val="00A17B70"/>
    <w:rsid w:val="00A208E8"/>
    <w:rsid w:val="00A20937"/>
    <w:rsid w:val="00A22E46"/>
    <w:rsid w:val="00A23931"/>
    <w:rsid w:val="00A23D85"/>
    <w:rsid w:val="00A25401"/>
    <w:rsid w:val="00A2547B"/>
    <w:rsid w:val="00A25E36"/>
    <w:rsid w:val="00A263C5"/>
    <w:rsid w:val="00A2666C"/>
    <w:rsid w:val="00A267CA"/>
    <w:rsid w:val="00A27162"/>
    <w:rsid w:val="00A27193"/>
    <w:rsid w:val="00A2771F"/>
    <w:rsid w:val="00A27C39"/>
    <w:rsid w:val="00A30A6A"/>
    <w:rsid w:val="00A317E3"/>
    <w:rsid w:val="00A32B37"/>
    <w:rsid w:val="00A33566"/>
    <w:rsid w:val="00A3742B"/>
    <w:rsid w:val="00A37993"/>
    <w:rsid w:val="00A37EFC"/>
    <w:rsid w:val="00A40B00"/>
    <w:rsid w:val="00A40CF3"/>
    <w:rsid w:val="00A40E5A"/>
    <w:rsid w:val="00A417BF"/>
    <w:rsid w:val="00A43439"/>
    <w:rsid w:val="00A437CB"/>
    <w:rsid w:val="00A43803"/>
    <w:rsid w:val="00A43FD8"/>
    <w:rsid w:val="00A44FE1"/>
    <w:rsid w:val="00A47779"/>
    <w:rsid w:val="00A47BFF"/>
    <w:rsid w:val="00A47C86"/>
    <w:rsid w:val="00A50CC7"/>
    <w:rsid w:val="00A5344B"/>
    <w:rsid w:val="00A54F29"/>
    <w:rsid w:val="00A564FD"/>
    <w:rsid w:val="00A57057"/>
    <w:rsid w:val="00A57188"/>
    <w:rsid w:val="00A5745D"/>
    <w:rsid w:val="00A60892"/>
    <w:rsid w:val="00A613E1"/>
    <w:rsid w:val="00A6153E"/>
    <w:rsid w:val="00A6179C"/>
    <w:rsid w:val="00A61930"/>
    <w:rsid w:val="00A61C1A"/>
    <w:rsid w:val="00A62006"/>
    <w:rsid w:val="00A6214A"/>
    <w:rsid w:val="00A62670"/>
    <w:rsid w:val="00A6268D"/>
    <w:rsid w:val="00A62D04"/>
    <w:rsid w:val="00A64864"/>
    <w:rsid w:val="00A65C84"/>
    <w:rsid w:val="00A660DC"/>
    <w:rsid w:val="00A6737B"/>
    <w:rsid w:val="00A70DF7"/>
    <w:rsid w:val="00A71103"/>
    <w:rsid w:val="00A7290F"/>
    <w:rsid w:val="00A72B08"/>
    <w:rsid w:val="00A72D19"/>
    <w:rsid w:val="00A735E4"/>
    <w:rsid w:val="00A7407D"/>
    <w:rsid w:val="00A75686"/>
    <w:rsid w:val="00A76716"/>
    <w:rsid w:val="00A76878"/>
    <w:rsid w:val="00A773A6"/>
    <w:rsid w:val="00A773AD"/>
    <w:rsid w:val="00A77421"/>
    <w:rsid w:val="00A77659"/>
    <w:rsid w:val="00A779CB"/>
    <w:rsid w:val="00A8069A"/>
    <w:rsid w:val="00A829AA"/>
    <w:rsid w:val="00A837FF"/>
    <w:rsid w:val="00A83DB3"/>
    <w:rsid w:val="00A84B10"/>
    <w:rsid w:val="00A84E3F"/>
    <w:rsid w:val="00A84E4F"/>
    <w:rsid w:val="00A85D04"/>
    <w:rsid w:val="00A85E1F"/>
    <w:rsid w:val="00A863DF"/>
    <w:rsid w:val="00A90789"/>
    <w:rsid w:val="00A90E9B"/>
    <w:rsid w:val="00A9149A"/>
    <w:rsid w:val="00A9229D"/>
    <w:rsid w:val="00A92854"/>
    <w:rsid w:val="00A92D1B"/>
    <w:rsid w:val="00A93064"/>
    <w:rsid w:val="00A93EA1"/>
    <w:rsid w:val="00A94BCE"/>
    <w:rsid w:val="00A94FBA"/>
    <w:rsid w:val="00A95611"/>
    <w:rsid w:val="00A96466"/>
    <w:rsid w:val="00A96925"/>
    <w:rsid w:val="00A97313"/>
    <w:rsid w:val="00A977E0"/>
    <w:rsid w:val="00AA05D9"/>
    <w:rsid w:val="00AA060C"/>
    <w:rsid w:val="00AA1BB1"/>
    <w:rsid w:val="00AA4240"/>
    <w:rsid w:val="00AA4DC5"/>
    <w:rsid w:val="00AA509B"/>
    <w:rsid w:val="00AA5B8E"/>
    <w:rsid w:val="00AA5F48"/>
    <w:rsid w:val="00AA6790"/>
    <w:rsid w:val="00AA7A90"/>
    <w:rsid w:val="00AA7EE8"/>
    <w:rsid w:val="00AB0385"/>
    <w:rsid w:val="00AB0447"/>
    <w:rsid w:val="00AB0A72"/>
    <w:rsid w:val="00AB3D77"/>
    <w:rsid w:val="00AB3E75"/>
    <w:rsid w:val="00AB4F81"/>
    <w:rsid w:val="00AB61B9"/>
    <w:rsid w:val="00AB6740"/>
    <w:rsid w:val="00AB773F"/>
    <w:rsid w:val="00AB77A2"/>
    <w:rsid w:val="00AB7B86"/>
    <w:rsid w:val="00AB7BEE"/>
    <w:rsid w:val="00AB7F5E"/>
    <w:rsid w:val="00AC0C91"/>
    <w:rsid w:val="00AC11E8"/>
    <w:rsid w:val="00AC164C"/>
    <w:rsid w:val="00AC219E"/>
    <w:rsid w:val="00AC308D"/>
    <w:rsid w:val="00AC338D"/>
    <w:rsid w:val="00AC448F"/>
    <w:rsid w:val="00AC57B5"/>
    <w:rsid w:val="00AC5C85"/>
    <w:rsid w:val="00AC5F11"/>
    <w:rsid w:val="00AC6A0B"/>
    <w:rsid w:val="00AC747D"/>
    <w:rsid w:val="00AC7BA0"/>
    <w:rsid w:val="00AD04AD"/>
    <w:rsid w:val="00AD09D8"/>
    <w:rsid w:val="00AD0BFA"/>
    <w:rsid w:val="00AD0EA3"/>
    <w:rsid w:val="00AD11E3"/>
    <w:rsid w:val="00AD1A11"/>
    <w:rsid w:val="00AD1C4E"/>
    <w:rsid w:val="00AD3F0A"/>
    <w:rsid w:val="00AD4378"/>
    <w:rsid w:val="00AD449C"/>
    <w:rsid w:val="00AD46F9"/>
    <w:rsid w:val="00AD4D06"/>
    <w:rsid w:val="00AD4F98"/>
    <w:rsid w:val="00AD6D22"/>
    <w:rsid w:val="00AD735B"/>
    <w:rsid w:val="00AD77D6"/>
    <w:rsid w:val="00AD792C"/>
    <w:rsid w:val="00AE02D4"/>
    <w:rsid w:val="00AE12DE"/>
    <w:rsid w:val="00AE20FF"/>
    <w:rsid w:val="00AE2141"/>
    <w:rsid w:val="00AE2867"/>
    <w:rsid w:val="00AE3439"/>
    <w:rsid w:val="00AE3A6E"/>
    <w:rsid w:val="00AE3DF9"/>
    <w:rsid w:val="00AE4BA8"/>
    <w:rsid w:val="00AE5565"/>
    <w:rsid w:val="00AE69DA"/>
    <w:rsid w:val="00AF022A"/>
    <w:rsid w:val="00AF07F6"/>
    <w:rsid w:val="00AF0E5E"/>
    <w:rsid w:val="00AF2918"/>
    <w:rsid w:val="00AF2FF1"/>
    <w:rsid w:val="00AF3640"/>
    <w:rsid w:val="00AF3972"/>
    <w:rsid w:val="00AF3BA1"/>
    <w:rsid w:val="00AF4BC6"/>
    <w:rsid w:val="00AF53C0"/>
    <w:rsid w:val="00AF5A80"/>
    <w:rsid w:val="00AF644E"/>
    <w:rsid w:val="00AF648F"/>
    <w:rsid w:val="00AF6560"/>
    <w:rsid w:val="00AF722F"/>
    <w:rsid w:val="00AF75F4"/>
    <w:rsid w:val="00B01559"/>
    <w:rsid w:val="00B01692"/>
    <w:rsid w:val="00B01B36"/>
    <w:rsid w:val="00B01FE7"/>
    <w:rsid w:val="00B02595"/>
    <w:rsid w:val="00B02755"/>
    <w:rsid w:val="00B035F5"/>
    <w:rsid w:val="00B0600E"/>
    <w:rsid w:val="00B062B0"/>
    <w:rsid w:val="00B06318"/>
    <w:rsid w:val="00B070BF"/>
    <w:rsid w:val="00B11DC5"/>
    <w:rsid w:val="00B1296D"/>
    <w:rsid w:val="00B12BB6"/>
    <w:rsid w:val="00B13093"/>
    <w:rsid w:val="00B13D23"/>
    <w:rsid w:val="00B13D5A"/>
    <w:rsid w:val="00B13E13"/>
    <w:rsid w:val="00B140EB"/>
    <w:rsid w:val="00B151F5"/>
    <w:rsid w:val="00B1635B"/>
    <w:rsid w:val="00B16B2B"/>
    <w:rsid w:val="00B16E11"/>
    <w:rsid w:val="00B20456"/>
    <w:rsid w:val="00B20DD5"/>
    <w:rsid w:val="00B20F11"/>
    <w:rsid w:val="00B214D2"/>
    <w:rsid w:val="00B223FA"/>
    <w:rsid w:val="00B22625"/>
    <w:rsid w:val="00B22FF4"/>
    <w:rsid w:val="00B23240"/>
    <w:rsid w:val="00B23438"/>
    <w:rsid w:val="00B2395F"/>
    <w:rsid w:val="00B23BEE"/>
    <w:rsid w:val="00B24880"/>
    <w:rsid w:val="00B24988"/>
    <w:rsid w:val="00B24B3C"/>
    <w:rsid w:val="00B24D02"/>
    <w:rsid w:val="00B24DB6"/>
    <w:rsid w:val="00B2549E"/>
    <w:rsid w:val="00B263B2"/>
    <w:rsid w:val="00B265B1"/>
    <w:rsid w:val="00B26CD9"/>
    <w:rsid w:val="00B27864"/>
    <w:rsid w:val="00B307E5"/>
    <w:rsid w:val="00B31DE0"/>
    <w:rsid w:val="00B32533"/>
    <w:rsid w:val="00B33099"/>
    <w:rsid w:val="00B33898"/>
    <w:rsid w:val="00B33E13"/>
    <w:rsid w:val="00B34622"/>
    <w:rsid w:val="00B35044"/>
    <w:rsid w:val="00B35A66"/>
    <w:rsid w:val="00B35B57"/>
    <w:rsid w:val="00B360EE"/>
    <w:rsid w:val="00B362C6"/>
    <w:rsid w:val="00B36E14"/>
    <w:rsid w:val="00B41E8F"/>
    <w:rsid w:val="00B4273D"/>
    <w:rsid w:val="00B43169"/>
    <w:rsid w:val="00B43757"/>
    <w:rsid w:val="00B440C2"/>
    <w:rsid w:val="00B44213"/>
    <w:rsid w:val="00B44646"/>
    <w:rsid w:val="00B44F14"/>
    <w:rsid w:val="00B4507C"/>
    <w:rsid w:val="00B46033"/>
    <w:rsid w:val="00B4695D"/>
    <w:rsid w:val="00B47BF4"/>
    <w:rsid w:val="00B51F70"/>
    <w:rsid w:val="00B520A8"/>
    <w:rsid w:val="00B52B02"/>
    <w:rsid w:val="00B52BB0"/>
    <w:rsid w:val="00B545F4"/>
    <w:rsid w:val="00B54C39"/>
    <w:rsid w:val="00B552A8"/>
    <w:rsid w:val="00B554C1"/>
    <w:rsid w:val="00B55B81"/>
    <w:rsid w:val="00B57DED"/>
    <w:rsid w:val="00B60376"/>
    <w:rsid w:val="00B60A07"/>
    <w:rsid w:val="00B60F13"/>
    <w:rsid w:val="00B61116"/>
    <w:rsid w:val="00B61953"/>
    <w:rsid w:val="00B61F8C"/>
    <w:rsid w:val="00B62083"/>
    <w:rsid w:val="00B62AEA"/>
    <w:rsid w:val="00B631C6"/>
    <w:rsid w:val="00B64386"/>
    <w:rsid w:val="00B64A31"/>
    <w:rsid w:val="00B6527F"/>
    <w:rsid w:val="00B6591E"/>
    <w:rsid w:val="00B6668B"/>
    <w:rsid w:val="00B668BD"/>
    <w:rsid w:val="00B66B3B"/>
    <w:rsid w:val="00B675C7"/>
    <w:rsid w:val="00B67A9A"/>
    <w:rsid w:val="00B67C2E"/>
    <w:rsid w:val="00B67D64"/>
    <w:rsid w:val="00B7004E"/>
    <w:rsid w:val="00B70140"/>
    <w:rsid w:val="00B70F7A"/>
    <w:rsid w:val="00B712AA"/>
    <w:rsid w:val="00B71FB1"/>
    <w:rsid w:val="00B7277D"/>
    <w:rsid w:val="00B72D8E"/>
    <w:rsid w:val="00B7321A"/>
    <w:rsid w:val="00B738A1"/>
    <w:rsid w:val="00B73C27"/>
    <w:rsid w:val="00B73C7C"/>
    <w:rsid w:val="00B73D69"/>
    <w:rsid w:val="00B74888"/>
    <w:rsid w:val="00B74CE2"/>
    <w:rsid w:val="00B7603A"/>
    <w:rsid w:val="00B76969"/>
    <w:rsid w:val="00B7697B"/>
    <w:rsid w:val="00B76D94"/>
    <w:rsid w:val="00B771BE"/>
    <w:rsid w:val="00B7763D"/>
    <w:rsid w:val="00B77901"/>
    <w:rsid w:val="00B8036D"/>
    <w:rsid w:val="00B811F6"/>
    <w:rsid w:val="00B817DD"/>
    <w:rsid w:val="00B81993"/>
    <w:rsid w:val="00B81A3D"/>
    <w:rsid w:val="00B829D2"/>
    <w:rsid w:val="00B8323A"/>
    <w:rsid w:val="00B8330B"/>
    <w:rsid w:val="00B83A64"/>
    <w:rsid w:val="00B840BE"/>
    <w:rsid w:val="00B85D1C"/>
    <w:rsid w:val="00B85D57"/>
    <w:rsid w:val="00B87851"/>
    <w:rsid w:val="00B87AC1"/>
    <w:rsid w:val="00B87B3A"/>
    <w:rsid w:val="00B87C10"/>
    <w:rsid w:val="00B9110E"/>
    <w:rsid w:val="00B925C1"/>
    <w:rsid w:val="00B9295F"/>
    <w:rsid w:val="00B934AF"/>
    <w:rsid w:val="00B94A67"/>
    <w:rsid w:val="00B94E33"/>
    <w:rsid w:val="00B95C8B"/>
    <w:rsid w:val="00B95D4E"/>
    <w:rsid w:val="00B95EFA"/>
    <w:rsid w:val="00B9606D"/>
    <w:rsid w:val="00B97227"/>
    <w:rsid w:val="00BA00A3"/>
    <w:rsid w:val="00BA07D8"/>
    <w:rsid w:val="00BA10CE"/>
    <w:rsid w:val="00BA1468"/>
    <w:rsid w:val="00BA18BD"/>
    <w:rsid w:val="00BA1E93"/>
    <w:rsid w:val="00BA268F"/>
    <w:rsid w:val="00BA357D"/>
    <w:rsid w:val="00BA39E5"/>
    <w:rsid w:val="00BA3DFC"/>
    <w:rsid w:val="00BA3FA7"/>
    <w:rsid w:val="00BA45CB"/>
    <w:rsid w:val="00BA46A8"/>
    <w:rsid w:val="00BA47CA"/>
    <w:rsid w:val="00BA4C77"/>
    <w:rsid w:val="00BA50C5"/>
    <w:rsid w:val="00BA5244"/>
    <w:rsid w:val="00BA5C8E"/>
    <w:rsid w:val="00BA68FB"/>
    <w:rsid w:val="00BA74DF"/>
    <w:rsid w:val="00BA7A16"/>
    <w:rsid w:val="00BA7F5E"/>
    <w:rsid w:val="00BB03F3"/>
    <w:rsid w:val="00BB04C0"/>
    <w:rsid w:val="00BB09DA"/>
    <w:rsid w:val="00BB12C5"/>
    <w:rsid w:val="00BB191A"/>
    <w:rsid w:val="00BB1A1C"/>
    <w:rsid w:val="00BB212B"/>
    <w:rsid w:val="00BB36D0"/>
    <w:rsid w:val="00BB3DBB"/>
    <w:rsid w:val="00BB40CF"/>
    <w:rsid w:val="00BB4138"/>
    <w:rsid w:val="00BB430A"/>
    <w:rsid w:val="00BB5886"/>
    <w:rsid w:val="00BB596A"/>
    <w:rsid w:val="00BB5AAA"/>
    <w:rsid w:val="00BB7199"/>
    <w:rsid w:val="00BB7854"/>
    <w:rsid w:val="00BB7CEB"/>
    <w:rsid w:val="00BC0BD3"/>
    <w:rsid w:val="00BC13E2"/>
    <w:rsid w:val="00BC1663"/>
    <w:rsid w:val="00BC36F5"/>
    <w:rsid w:val="00BC3FCA"/>
    <w:rsid w:val="00BC4390"/>
    <w:rsid w:val="00BC4982"/>
    <w:rsid w:val="00BC4E6A"/>
    <w:rsid w:val="00BC54EF"/>
    <w:rsid w:val="00BC5BA1"/>
    <w:rsid w:val="00BC6630"/>
    <w:rsid w:val="00BC670D"/>
    <w:rsid w:val="00BC691A"/>
    <w:rsid w:val="00BC72DC"/>
    <w:rsid w:val="00BC7314"/>
    <w:rsid w:val="00BD0494"/>
    <w:rsid w:val="00BD0696"/>
    <w:rsid w:val="00BD0931"/>
    <w:rsid w:val="00BD0CC3"/>
    <w:rsid w:val="00BD10A9"/>
    <w:rsid w:val="00BD20D2"/>
    <w:rsid w:val="00BD2232"/>
    <w:rsid w:val="00BD2B21"/>
    <w:rsid w:val="00BD2E41"/>
    <w:rsid w:val="00BD399B"/>
    <w:rsid w:val="00BD4D71"/>
    <w:rsid w:val="00BD535B"/>
    <w:rsid w:val="00BD5B45"/>
    <w:rsid w:val="00BD5EE6"/>
    <w:rsid w:val="00BD612E"/>
    <w:rsid w:val="00BD681C"/>
    <w:rsid w:val="00BD716C"/>
    <w:rsid w:val="00BD75DD"/>
    <w:rsid w:val="00BD7ACA"/>
    <w:rsid w:val="00BD7F77"/>
    <w:rsid w:val="00BE0854"/>
    <w:rsid w:val="00BE224E"/>
    <w:rsid w:val="00BE2330"/>
    <w:rsid w:val="00BE4177"/>
    <w:rsid w:val="00BE494C"/>
    <w:rsid w:val="00BE5CA4"/>
    <w:rsid w:val="00BE696F"/>
    <w:rsid w:val="00BE6D05"/>
    <w:rsid w:val="00BE7DBA"/>
    <w:rsid w:val="00BF00AD"/>
    <w:rsid w:val="00BF0294"/>
    <w:rsid w:val="00BF0D32"/>
    <w:rsid w:val="00BF0D7D"/>
    <w:rsid w:val="00BF1A32"/>
    <w:rsid w:val="00BF21D8"/>
    <w:rsid w:val="00BF2827"/>
    <w:rsid w:val="00BF3544"/>
    <w:rsid w:val="00BF3760"/>
    <w:rsid w:val="00BF3BDE"/>
    <w:rsid w:val="00BF4092"/>
    <w:rsid w:val="00BF4AD9"/>
    <w:rsid w:val="00BF50C5"/>
    <w:rsid w:val="00BF51B3"/>
    <w:rsid w:val="00BF5A01"/>
    <w:rsid w:val="00BF662C"/>
    <w:rsid w:val="00BF6D0A"/>
    <w:rsid w:val="00BF70FC"/>
    <w:rsid w:val="00BF7A4B"/>
    <w:rsid w:val="00BF7C2E"/>
    <w:rsid w:val="00BF7F6D"/>
    <w:rsid w:val="00C00073"/>
    <w:rsid w:val="00C00279"/>
    <w:rsid w:val="00C00828"/>
    <w:rsid w:val="00C00C8B"/>
    <w:rsid w:val="00C02715"/>
    <w:rsid w:val="00C0452D"/>
    <w:rsid w:val="00C05716"/>
    <w:rsid w:val="00C064D1"/>
    <w:rsid w:val="00C067C7"/>
    <w:rsid w:val="00C06BC6"/>
    <w:rsid w:val="00C0703A"/>
    <w:rsid w:val="00C07A1D"/>
    <w:rsid w:val="00C10142"/>
    <w:rsid w:val="00C10164"/>
    <w:rsid w:val="00C11334"/>
    <w:rsid w:val="00C115CA"/>
    <w:rsid w:val="00C11754"/>
    <w:rsid w:val="00C118E2"/>
    <w:rsid w:val="00C12556"/>
    <w:rsid w:val="00C1264D"/>
    <w:rsid w:val="00C13031"/>
    <w:rsid w:val="00C135F1"/>
    <w:rsid w:val="00C13787"/>
    <w:rsid w:val="00C13FAA"/>
    <w:rsid w:val="00C142FF"/>
    <w:rsid w:val="00C149B6"/>
    <w:rsid w:val="00C14BB1"/>
    <w:rsid w:val="00C15752"/>
    <w:rsid w:val="00C15A01"/>
    <w:rsid w:val="00C15D0E"/>
    <w:rsid w:val="00C16901"/>
    <w:rsid w:val="00C1708B"/>
    <w:rsid w:val="00C17E05"/>
    <w:rsid w:val="00C20937"/>
    <w:rsid w:val="00C20C48"/>
    <w:rsid w:val="00C222BE"/>
    <w:rsid w:val="00C222CB"/>
    <w:rsid w:val="00C22AE2"/>
    <w:rsid w:val="00C231C7"/>
    <w:rsid w:val="00C23534"/>
    <w:rsid w:val="00C24146"/>
    <w:rsid w:val="00C25500"/>
    <w:rsid w:val="00C25764"/>
    <w:rsid w:val="00C26601"/>
    <w:rsid w:val="00C275E8"/>
    <w:rsid w:val="00C302D4"/>
    <w:rsid w:val="00C304A2"/>
    <w:rsid w:val="00C31113"/>
    <w:rsid w:val="00C316E9"/>
    <w:rsid w:val="00C31F8E"/>
    <w:rsid w:val="00C332D6"/>
    <w:rsid w:val="00C339D8"/>
    <w:rsid w:val="00C33D43"/>
    <w:rsid w:val="00C33F92"/>
    <w:rsid w:val="00C342DB"/>
    <w:rsid w:val="00C3547C"/>
    <w:rsid w:val="00C35817"/>
    <w:rsid w:val="00C35B9A"/>
    <w:rsid w:val="00C365F9"/>
    <w:rsid w:val="00C36CA0"/>
    <w:rsid w:val="00C40F29"/>
    <w:rsid w:val="00C414A6"/>
    <w:rsid w:val="00C414BD"/>
    <w:rsid w:val="00C41E6A"/>
    <w:rsid w:val="00C42C0D"/>
    <w:rsid w:val="00C43162"/>
    <w:rsid w:val="00C4353A"/>
    <w:rsid w:val="00C435A6"/>
    <w:rsid w:val="00C4362C"/>
    <w:rsid w:val="00C43AAA"/>
    <w:rsid w:val="00C4436C"/>
    <w:rsid w:val="00C4494F"/>
    <w:rsid w:val="00C44A35"/>
    <w:rsid w:val="00C4570E"/>
    <w:rsid w:val="00C458ED"/>
    <w:rsid w:val="00C461F3"/>
    <w:rsid w:val="00C46662"/>
    <w:rsid w:val="00C46C6F"/>
    <w:rsid w:val="00C47228"/>
    <w:rsid w:val="00C47686"/>
    <w:rsid w:val="00C50828"/>
    <w:rsid w:val="00C5159A"/>
    <w:rsid w:val="00C516D4"/>
    <w:rsid w:val="00C51F4A"/>
    <w:rsid w:val="00C52F97"/>
    <w:rsid w:val="00C53170"/>
    <w:rsid w:val="00C53382"/>
    <w:rsid w:val="00C53887"/>
    <w:rsid w:val="00C53AD9"/>
    <w:rsid w:val="00C53AFD"/>
    <w:rsid w:val="00C53B1B"/>
    <w:rsid w:val="00C53DB9"/>
    <w:rsid w:val="00C53F99"/>
    <w:rsid w:val="00C541AF"/>
    <w:rsid w:val="00C54856"/>
    <w:rsid w:val="00C559DB"/>
    <w:rsid w:val="00C55DEA"/>
    <w:rsid w:val="00C57379"/>
    <w:rsid w:val="00C60278"/>
    <w:rsid w:val="00C60930"/>
    <w:rsid w:val="00C60B40"/>
    <w:rsid w:val="00C60BD9"/>
    <w:rsid w:val="00C610A1"/>
    <w:rsid w:val="00C619DA"/>
    <w:rsid w:val="00C6236E"/>
    <w:rsid w:val="00C6309F"/>
    <w:rsid w:val="00C6316D"/>
    <w:rsid w:val="00C6366B"/>
    <w:rsid w:val="00C637F0"/>
    <w:rsid w:val="00C63827"/>
    <w:rsid w:val="00C6467F"/>
    <w:rsid w:val="00C64FA1"/>
    <w:rsid w:val="00C65584"/>
    <w:rsid w:val="00C65E7E"/>
    <w:rsid w:val="00C66085"/>
    <w:rsid w:val="00C663F3"/>
    <w:rsid w:val="00C66698"/>
    <w:rsid w:val="00C66964"/>
    <w:rsid w:val="00C67203"/>
    <w:rsid w:val="00C7023C"/>
    <w:rsid w:val="00C704AD"/>
    <w:rsid w:val="00C70E2A"/>
    <w:rsid w:val="00C71024"/>
    <w:rsid w:val="00C71D5B"/>
    <w:rsid w:val="00C720B2"/>
    <w:rsid w:val="00C73716"/>
    <w:rsid w:val="00C73908"/>
    <w:rsid w:val="00C74003"/>
    <w:rsid w:val="00C7468C"/>
    <w:rsid w:val="00C74BD6"/>
    <w:rsid w:val="00C76A07"/>
    <w:rsid w:val="00C76BB0"/>
    <w:rsid w:val="00C76DCE"/>
    <w:rsid w:val="00C77CFD"/>
    <w:rsid w:val="00C800DE"/>
    <w:rsid w:val="00C80A24"/>
    <w:rsid w:val="00C82D01"/>
    <w:rsid w:val="00C8389A"/>
    <w:rsid w:val="00C85CCB"/>
    <w:rsid w:val="00C864C3"/>
    <w:rsid w:val="00C864EE"/>
    <w:rsid w:val="00C86609"/>
    <w:rsid w:val="00C867E0"/>
    <w:rsid w:val="00C86F43"/>
    <w:rsid w:val="00C87401"/>
    <w:rsid w:val="00C87B93"/>
    <w:rsid w:val="00C87BAE"/>
    <w:rsid w:val="00C907F6"/>
    <w:rsid w:val="00C9084D"/>
    <w:rsid w:val="00C90B47"/>
    <w:rsid w:val="00C93772"/>
    <w:rsid w:val="00C94515"/>
    <w:rsid w:val="00C94858"/>
    <w:rsid w:val="00C9554B"/>
    <w:rsid w:val="00C95BE3"/>
    <w:rsid w:val="00C95C0B"/>
    <w:rsid w:val="00C95E46"/>
    <w:rsid w:val="00C95F4D"/>
    <w:rsid w:val="00C96960"/>
    <w:rsid w:val="00C96DF1"/>
    <w:rsid w:val="00C978E4"/>
    <w:rsid w:val="00CA0668"/>
    <w:rsid w:val="00CA1042"/>
    <w:rsid w:val="00CA1AD6"/>
    <w:rsid w:val="00CA1D80"/>
    <w:rsid w:val="00CA1E17"/>
    <w:rsid w:val="00CA2331"/>
    <w:rsid w:val="00CA2521"/>
    <w:rsid w:val="00CA2A27"/>
    <w:rsid w:val="00CA2AFD"/>
    <w:rsid w:val="00CA31BF"/>
    <w:rsid w:val="00CA4656"/>
    <w:rsid w:val="00CA57B1"/>
    <w:rsid w:val="00CA79B5"/>
    <w:rsid w:val="00CB120A"/>
    <w:rsid w:val="00CB179F"/>
    <w:rsid w:val="00CB199E"/>
    <w:rsid w:val="00CB2457"/>
    <w:rsid w:val="00CB3411"/>
    <w:rsid w:val="00CB3976"/>
    <w:rsid w:val="00CB398C"/>
    <w:rsid w:val="00CB44D0"/>
    <w:rsid w:val="00CB48A9"/>
    <w:rsid w:val="00CB51B8"/>
    <w:rsid w:val="00CB5203"/>
    <w:rsid w:val="00CB63AE"/>
    <w:rsid w:val="00CB6B57"/>
    <w:rsid w:val="00CB720F"/>
    <w:rsid w:val="00CB7831"/>
    <w:rsid w:val="00CC0F7C"/>
    <w:rsid w:val="00CC0FEA"/>
    <w:rsid w:val="00CC21BE"/>
    <w:rsid w:val="00CC21D4"/>
    <w:rsid w:val="00CC2374"/>
    <w:rsid w:val="00CC2AE1"/>
    <w:rsid w:val="00CC2FF0"/>
    <w:rsid w:val="00CC3F15"/>
    <w:rsid w:val="00CC48B6"/>
    <w:rsid w:val="00CC4A79"/>
    <w:rsid w:val="00CC4D84"/>
    <w:rsid w:val="00CC4DDA"/>
    <w:rsid w:val="00CC4FE8"/>
    <w:rsid w:val="00CC5F23"/>
    <w:rsid w:val="00CC646F"/>
    <w:rsid w:val="00CC78E8"/>
    <w:rsid w:val="00CC7F01"/>
    <w:rsid w:val="00CD0760"/>
    <w:rsid w:val="00CD12AF"/>
    <w:rsid w:val="00CD1BFE"/>
    <w:rsid w:val="00CD3A12"/>
    <w:rsid w:val="00CD4B8A"/>
    <w:rsid w:val="00CD4D30"/>
    <w:rsid w:val="00CD58F6"/>
    <w:rsid w:val="00CD5DE2"/>
    <w:rsid w:val="00CD5F4E"/>
    <w:rsid w:val="00CD76C4"/>
    <w:rsid w:val="00CE0568"/>
    <w:rsid w:val="00CE112C"/>
    <w:rsid w:val="00CE1FD1"/>
    <w:rsid w:val="00CE225E"/>
    <w:rsid w:val="00CE2BBC"/>
    <w:rsid w:val="00CE37DF"/>
    <w:rsid w:val="00CE3EA8"/>
    <w:rsid w:val="00CE409D"/>
    <w:rsid w:val="00CE5891"/>
    <w:rsid w:val="00CE5EDB"/>
    <w:rsid w:val="00CE6002"/>
    <w:rsid w:val="00CE62FC"/>
    <w:rsid w:val="00CE6346"/>
    <w:rsid w:val="00CE654B"/>
    <w:rsid w:val="00CE69FE"/>
    <w:rsid w:val="00CE6D72"/>
    <w:rsid w:val="00CE6F97"/>
    <w:rsid w:val="00CE6FE4"/>
    <w:rsid w:val="00CE72A2"/>
    <w:rsid w:val="00CE757E"/>
    <w:rsid w:val="00CE7E7A"/>
    <w:rsid w:val="00CF0CD5"/>
    <w:rsid w:val="00CF1CE9"/>
    <w:rsid w:val="00CF2156"/>
    <w:rsid w:val="00CF2298"/>
    <w:rsid w:val="00CF25CF"/>
    <w:rsid w:val="00CF2E3F"/>
    <w:rsid w:val="00CF38E1"/>
    <w:rsid w:val="00CF40FF"/>
    <w:rsid w:val="00CF41A0"/>
    <w:rsid w:val="00CF42EE"/>
    <w:rsid w:val="00CF441B"/>
    <w:rsid w:val="00CF46FA"/>
    <w:rsid w:val="00CF55A5"/>
    <w:rsid w:val="00CF5D3B"/>
    <w:rsid w:val="00CF6016"/>
    <w:rsid w:val="00CF6858"/>
    <w:rsid w:val="00CF74E6"/>
    <w:rsid w:val="00CF75CD"/>
    <w:rsid w:val="00CF7B29"/>
    <w:rsid w:val="00CF7C36"/>
    <w:rsid w:val="00D01293"/>
    <w:rsid w:val="00D01F7F"/>
    <w:rsid w:val="00D045EB"/>
    <w:rsid w:val="00D04C42"/>
    <w:rsid w:val="00D04E6D"/>
    <w:rsid w:val="00D0643A"/>
    <w:rsid w:val="00D07450"/>
    <w:rsid w:val="00D10124"/>
    <w:rsid w:val="00D104CE"/>
    <w:rsid w:val="00D11310"/>
    <w:rsid w:val="00D11E02"/>
    <w:rsid w:val="00D11E39"/>
    <w:rsid w:val="00D124E1"/>
    <w:rsid w:val="00D12D9B"/>
    <w:rsid w:val="00D13C63"/>
    <w:rsid w:val="00D141F5"/>
    <w:rsid w:val="00D14721"/>
    <w:rsid w:val="00D148DC"/>
    <w:rsid w:val="00D14917"/>
    <w:rsid w:val="00D14EB3"/>
    <w:rsid w:val="00D14EF4"/>
    <w:rsid w:val="00D15F5B"/>
    <w:rsid w:val="00D16855"/>
    <w:rsid w:val="00D16D8C"/>
    <w:rsid w:val="00D17E17"/>
    <w:rsid w:val="00D203C8"/>
    <w:rsid w:val="00D20728"/>
    <w:rsid w:val="00D209FF"/>
    <w:rsid w:val="00D20DA6"/>
    <w:rsid w:val="00D21DFC"/>
    <w:rsid w:val="00D21EE3"/>
    <w:rsid w:val="00D226E1"/>
    <w:rsid w:val="00D232D1"/>
    <w:rsid w:val="00D23D10"/>
    <w:rsid w:val="00D23D62"/>
    <w:rsid w:val="00D24F30"/>
    <w:rsid w:val="00D25B17"/>
    <w:rsid w:val="00D25CC4"/>
    <w:rsid w:val="00D261B2"/>
    <w:rsid w:val="00D263A5"/>
    <w:rsid w:val="00D26CF4"/>
    <w:rsid w:val="00D276CC"/>
    <w:rsid w:val="00D30248"/>
    <w:rsid w:val="00D3026D"/>
    <w:rsid w:val="00D30FF5"/>
    <w:rsid w:val="00D31521"/>
    <w:rsid w:val="00D3161E"/>
    <w:rsid w:val="00D32575"/>
    <w:rsid w:val="00D328C3"/>
    <w:rsid w:val="00D32933"/>
    <w:rsid w:val="00D32AA2"/>
    <w:rsid w:val="00D33468"/>
    <w:rsid w:val="00D33A22"/>
    <w:rsid w:val="00D33ED0"/>
    <w:rsid w:val="00D34854"/>
    <w:rsid w:val="00D34B46"/>
    <w:rsid w:val="00D3534A"/>
    <w:rsid w:val="00D3589D"/>
    <w:rsid w:val="00D35BCA"/>
    <w:rsid w:val="00D37CED"/>
    <w:rsid w:val="00D40776"/>
    <w:rsid w:val="00D41873"/>
    <w:rsid w:val="00D419A3"/>
    <w:rsid w:val="00D41FA8"/>
    <w:rsid w:val="00D42A46"/>
    <w:rsid w:val="00D43329"/>
    <w:rsid w:val="00D4400D"/>
    <w:rsid w:val="00D4401F"/>
    <w:rsid w:val="00D44229"/>
    <w:rsid w:val="00D44EDE"/>
    <w:rsid w:val="00D44F9C"/>
    <w:rsid w:val="00D4565F"/>
    <w:rsid w:val="00D465E2"/>
    <w:rsid w:val="00D4680E"/>
    <w:rsid w:val="00D46A2A"/>
    <w:rsid w:val="00D46C74"/>
    <w:rsid w:val="00D46C9D"/>
    <w:rsid w:val="00D46F05"/>
    <w:rsid w:val="00D47585"/>
    <w:rsid w:val="00D47DE8"/>
    <w:rsid w:val="00D50465"/>
    <w:rsid w:val="00D5094A"/>
    <w:rsid w:val="00D50D73"/>
    <w:rsid w:val="00D515D0"/>
    <w:rsid w:val="00D51992"/>
    <w:rsid w:val="00D51A22"/>
    <w:rsid w:val="00D51D77"/>
    <w:rsid w:val="00D52D88"/>
    <w:rsid w:val="00D5311B"/>
    <w:rsid w:val="00D53178"/>
    <w:rsid w:val="00D535AD"/>
    <w:rsid w:val="00D53D00"/>
    <w:rsid w:val="00D54677"/>
    <w:rsid w:val="00D54E2E"/>
    <w:rsid w:val="00D55194"/>
    <w:rsid w:val="00D55766"/>
    <w:rsid w:val="00D55F09"/>
    <w:rsid w:val="00D56000"/>
    <w:rsid w:val="00D5673B"/>
    <w:rsid w:val="00D56E48"/>
    <w:rsid w:val="00D56F24"/>
    <w:rsid w:val="00D6012D"/>
    <w:rsid w:val="00D60A81"/>
    <w:rsid w:val="00D60C2D"/>
    <w:rsid w:val="00D61434"/>
    <w:rsid w:val="00D63460"/>
    <w:rsid w:val="00D6381E"/>
    <w:rsid w:val="00D6390E"/>
    <w:rsid w:val="00D63A05"/>
    <w:rsid w:val="00D63E15"/>
    <w:rsid w:val="00D643A7"/>
    <w:rsid w:val="00D64424"/>
    <w:rsid w:val="00D6474F"/>
    <w:rsid w:val="00D64753"/>
    <w:rsid w:val="00D64923"/>
    <w:rsid w:val="00D65F4D"/>
    <w:rsid w:val="00D70565"/>
    <w:rsid w:val="00D705C6"/>
    <w:rsid w:val="00D717B1"/>
    <w:rsid w:val="00D72383"/>
    <w:rsid w:val="00D72C67"/>
    <w:rsid w:val="00D72F6F"/>
    <w:rsid w:val="00D73B4A"/>
    <w:rsid w:val="00D7452B"/>
    <w:rsid w:val="00D75156"/>
    <w:rsid w:val="00D7560C"/>
    <w:rsid w:val="00D768FE"/>
    <w:rsid w:val="00D76A74"/>
    <w:rsid w:val="00D77524"/>
    <w:rsid w:val="00D779AB"/>
    <w:rsid w:val="00D80705"/>
    <w:rsid w:val="00D80921"/>
    <w:rsid w:val="00D829B6"/>
    <w:rsid w:val="00D82A70"/>
    <w:rsid w:val="00D847EF"/>
    <w:rsid w:val="00D865BE"/>
    <w:rsid w:val="00D873C4"/>
    <w:rsid w:val="00D90269"/>
    <w:rsid w:val="00D90FAC"/>
    <w:rsid w:val="00D9156E"/>
    <w:rsid w:val="00D91B9A"/>
    <w:rsid w:val="00D91F81"/>
    <w:rsid w:val="00D92286"/>
    <w:rsid w:val="00D92A40"/>
    <w:rsid w:val="00D9367F"/>
    <w:rsid w:val="00D936E9"/>
    <w:rsid w:val="00D93769"/>
    <w:rsid w:val="00D93F51"/>
    <w:rsid w:val="00D958D5"/>
    <w:rsid w:val="00D95FF5"/>
    <w:rsid w:val="00D966C7"/>
    <w:rsid w:val="00D96BC8"/>
    <w:rsid w:val="00D96E2E"/>
    <w:rsid w:val="00D96ED8"/>
    <w:rsid w:val="00D979F1"/>
    <w:rsid w:val="00DA0A42"/>
    <w:rsid w:val="00DA0A6C"/>
    <w:rsid w:val="00DA17F5"/>
    <w:rsid w:val="00DA1BAD"/>
    <w:rsid w:val="00DA1F43"/>
    <w:rsid w:val="00DA2035"/>
    <w:rsid w:val="00DA2891"/>
    <w:rsid w:val="00DA2E1C"/>
    <w:rsid w:val="00DA3124"/>
    <w:rsid w:val="00DA34F0"/>
    <w:rsid w:val="00DA3534"/>
    <w:rsid w:val="00DA389A"/>
    <w:rsid w:val="00DA463E"/>
    <w:rsid w:val="00DA4A07"/>
    <w:rsid w:val="00DA4C52"/>
    <w:rsid w:val="00DA4F78"/>
    <w:rsid w:val="00DA4F8E"/>
    <w:rsid w:val="00DA4FB5"/>
    <w:rsid w:val="00DA5BA5"/>
    <w:rsid w:val="00DA6089"/>
    <w:rsid w:val="00DA685D"/>
    <w:rsid w:val="00DA7BE0"/>
    <w:rsid w:val="00DA7E1B"/>
    <w:rsid w:val="00DB01E3"/>
    <w:rsid w:val="00DB02E7"/>
    <w:rsid w:val="00DB0CF9"/>
    <w:rsid w:val="00DB100D"/>
    <w:rsid w:val="00DB1963"/>
    <w:rsid w:val="00DB225A"/>
    <w:rsid w:val="00DB2B54"/>
    <w:rsid w:val="00DB4254"/>
    <w:rsid w:val="00DB52BC"/>
    <w:rsid w:val="00DB59D5"/>
    <w:rsid w:val="00DB5F4C"/>
    <w:rsid w:val="00DB61EF"/>
    <w:rsid w:val="00DB6EA4"/>
    <w:rsid w:val="00DB6ECC"/>
    <w:rsid w:val="00DB6FF3"/>
    <w:rsid w:val="00DB7119"/>
    <w:rsid w:val="00DC108E"/>
    <w:rsid w:val="00DC1F3D"/>
    <w:rsid w:val="00DC2CB3"/>
    <w:rsid w:val="00DC2D9B"/>
    <w:rsid w:val="00DC469A"/>
    <w:rsid w:val="00DC472F"/>
    <w:rsid w:val="00DC4B20"/>
    <w:rsid w:val="00DC542D"/>
    <w:rsid w:val="00DC56C8"/>
    <w:rsid w:val="00DC66B4"/>
    <w:rsid w:val="00DC69FD"/>
    <w:rsid w:val="00DC7011"/>
    <w:rsid w:val="00DC7DC0"/>
    <w:rsid w:val="00DD05F7"/>
    <w:rsid w:val="00DD09BD"/>
    <w:rsid w:val="00DD0DF9"/>
    <w:rsid w:val="00DD0EC9"/>
    <w:rsid w:val="00DD12E0"/>
    <w:rsid w:val="00DD1DE9"/>
    <w:rsid w:val="00DD3686"/>
    <w:rsid w:val="00DD38B5"/>
    <w:rsid w:val="00DD38D0"/>
    <w:rsid w:val="00DD3E27"/>
    <w:rsid w:val="00DD3F8F"/>
    <w:rsid w:val="00DD51F4"/>
    <w:rsid w:val="00DD55B2"/>
    <w:rsid w:val="00DD5F2A"/>
    <w:rsid w:val="00DD6056"/>
    <w:rsid w:val="00DD6CA0"/>
    <w:rsid w:val="00DD6E44"/>
    <w:rsid w:val="00DE063C"/>
    <w:rsid w:val="00DE07E6"/>
    <w:rsid w:val="00DE1959"/>
    <w:rsid w:val="00DE2233"/>
    <w:rsid w:val="00DE2854"/>
    <w:rsid w:val="00DE2C11"/>
    <w:rsid w:val="00DE3AEA"/>
    <w:rsid w:val="00DE4679"/>
    <w:rsid w:val="00DE5001"/>
    <w:rsid w:val="00DE503C"/>
    <w:rsid w:val="00DE59B0"/>
    <w:rsid w:val="00DE69C0"/>
    <w:rsid w:val="00DE7969"/>
    <w:rsid w:val="00DF0D3E"/>
    <w:rsid w:val="00DF1D18"/>
    <w:rsid w:val="00DF227B"/>
    <w:rsid w:val="00DF22A1"/>
    <w:rsid w:val="00DF22ED"/>
    <w:rsid w:val="00DF23EB"/>
    <w:rsid w:val="00DF24D0"/>
    <w:rsid w:val="00DF25A1"/>
    <w:rsid w:val="00DF2AF4"/>
    <w:rsid w:val="00DF2C10"/>
    <w:rsid w:val="00DF3121"/>
    <w:rsid w:val="00DF32BE"/>
    <w:rsid w:val="00DF437E"/>
    <w:rsid w:val="00DF53AB"/>
    <w:rsid w:val="00DF5CB9"/>
    <w:rsid w:val="00DF5E77"/>
    <w:rsid w:val="00DF5F12"/>
    <w:rsid w:val="00DF5F96"/>
    <w:rsid w:val="00DF7FC7"/>
    <w:rsid w:val="00E0007A"/>
    <w:rsid w:val="00E00CD4"/>
    <w:rsid w:val="00E00D6F"/>
    <w:rsid w:val="00E01E06"/>
    <w:rsid w:val="00E021E3"/>
    <w:rsid w:val="00E02430"/>
    <w:rsid w:val="00E02A39"/>
    <w:rsid w:val="00E03232"/>
    <w:rsid w:val="00E039D1"/>
    <w:rsid w:val="00E03B63"/>
    <w:rsid w:val="00E0425A"/>
    <w:rsid w:val="00E04D4F"/>
    <w:rsid w:val="00E04FE9"/>
    <w:rsid w:val="00E0554B"/>
    <w:rsid w:val="00E05823"/>
    <w:rsid w:val="00E061F4"/>
    <w:rsid w:val="00E06C23"/>
    <w:rsid w:val="00E0735E"/>
    <w:rsid w:val="00E073AE"/>
    <w:rsid w:val="00E1037F"/>
    <w:rsid w:val="00E1142D"/>
    <w:rsid w:val="00E11529"/>
    <w:rsid w:val="00E1197B"/>
    <w:rsid w:val="00E11CFA"/>
    <w:rsid w:val="00E122C5"/>
    <w:rsid w:val="00E1257A"/>
    <w:rsid w:val="00E12AB5"/>
    <w:rsid w:val="00E13F33"/>
    <w:rsid w:val="00E14315"/>
    <w:rsid w:val="00E1470E"/>
    <w:rsid w:val="00E15037"/>
    <w:rsid w:val="00E15473"/>
    <w:rsid w:val="00E155C1"/>
    <w:rsid w:val="00E16091"/>
    <w:rsid w:val="00E169AE"/>
    <w:rsid w:val="00E16BD2"/>
    <w:rsid w:val="00E1703A"/>
    <w:rsid w:val="00E1762F"/>
    <w:rsid w:val="00E1770F"/>
    <w:rsid w:val="00E1796A"/>
    <w:rsid w:val="00E200A4"/>
    <w:rsid w:val="00E203AB"/>
    <w:rsid w:val="00E21373"/>
    <w:rsid w:val="00E2175B"/>
    <w:rsid w:val="00E2220B"/>
    <w:rsid w:val="00E223FA"/>
    <w:rsid w:val="00E23816"/>
    <w:rsid w:val="00E23D6F"/>
    <w:rsid w:val="00E242CD"/>
    <w:rsid w:val="00E24B95"/>
    <w:rsid w:val="00E269B5"/>
    <w:rsid w:val="00E270D4"/>
    <w:rsid w:val="00E2710B"/>
    <w:rsid w:val="00E27901"/>
    <w:rsid w:val="00E30823"/>
    <w:rsid w:val="00E30CBB"/>
    <w:rsid w:val="00E311F6"/>
    <w:rsid w:val="00E317CC"/>
    <w:rsid w:val="00E32417"/>
    <w:rsid w:val="00E32922"/>
    <w:rsid w:val="00E32A79"/>
    <w:rsid w:val="00E33483"/>
    <w:rsid w:val="00E3399E"/>
    <w:rsid w:val="00E33DBF"/>
    <w:rsid w:val="00E3404B"/>
    <w:rsid w:val="00E35B39"/>
    <w:rsid w:val="00E35C2E"/>
    <w:rsid w:val="00E3604B"/>
    <w:rsid w:val="00E3628A"/>
    <w:rsid w:val="00E36951"/>
    <w:rsid w:val="00E369B2"/>
    <w:rsid w:val="00E37633"/>
    <w:rsid w:val="00E400F3"/>
    <w:rsid w:val="00E40256"/>
    <w:rsid w:val="00E40B25"/>
    <w:rsid w:val="00E417CB"/>
    <w:rsid w:val="00E41EE7"/>
    <w:rsid w:val="00E42865"/>
    <w:rsid w:val="00E42AD3"/>
    <w:rsid w:val="00E42E79"/>
    <w:rsid w:val="00E42F2F"/>
    <w:rsid w:val="00E4367B"/>
    <w:rsid w:val="00E43CFB"/>
    <w:rsid w:val="00E451B5"/>
    <w:rsid w:val="00E45CCF"/>
    <w:rsid w:val="00E463AB"/>
    <w:rsid w:val="00E46830"/>
    <w:rsid w:val="00E50679"/>
    <w:rsid w:val="00E50B5C"/>
    <w:rsid w:val="00E50D70"/>
    <w:rsid w:val="00E529AB"/>
    <w:rsid w:val="00E53531"/>
    <w:rsid w:val="00E5493D"/>
    <w:rsid w:val="00E555AF"/>
    <w:rsid w:val="00E56931"/>
    <w:rsid w:val="00E576D6"/>
    <w:rsid w:val="00E577D0"/>
    <w:rsid w:val="00E577EA"/>
    <w:rsid w:val="00E57988"/>
    <w:rsid w:val="00E60DE6"/>
    <w:rsid w:val="00E610E4"/>
    <w:rsid w:val="00E61A3D"/>
    <w:rsid w:val="00E61E33"/>
    <w:rsid w:val="00E620D4"/>
    <w:rsid w:val="00E6298F"/>
    <w:rsid w:val="00E63132"/>
    <w:rsid w:val="00E63CB6"/>
    <w:rsid w:val="00E63D0C"/>
    <w:rsid w:val="00E644C9"/>
    <w:rsid w:val="00E6555C"/>
    <w:rsid w:val="00E6697A"/>
    <w:rsid w:val="00E66A6A"/>
    <w:rsid w:val="00E66D4D"/>
    <w:rsid w:val="00E66D90"/>
    <w:rsid w:val="00E67409"/>
    <w:rsid w:val="00E70235"/>
    <w:rsid w:val="00E702AF"/>
    <w:rsid w:val="00E71B4C"/>
    <w:rsid w:val="00E7277E"/>
    <w:rsid w:val="00E728CA"/>
    <w:rsid w:val="00E742D5"/>
    <w:rsid w:val="00E74E1E"/>
    <w:rsid w:val="00E74F66"/>
    <w:rsid w:val="00E757C2"/>
    <w:rsid w:val="00E759AE"/>
    <w:rsid w:val="00E761A5"/>
    <w:rsid w:val="00E76A6F"/>
    <w:rsid w:val="00E76FE0"/>
    <w:rsid w:val="00E771DB"/>
    <w:rsid w:val="00E77F76"/>
    <w:rsid w:val="00E818AE"/>
    <w:rsid w:val="00E81E7B"/>
    <w:rsid w:val="00E8261A"/>
    <w:rsid w:val="00E82B9B"/>
    <w:rsid w:val="00E82DFA"/>
    <w:rsid w:val="00E83772"/>
    <w:rsid w:val="00E83C44"/>
    <w:rsid w:val="00E84755"/>
    <w:rsid w:val="00E84C2C"/>
    <w:rsid w:val="00E8609F"/>
    <w:rsid w:val="00E860A0"/>
    <w:rsid w:val="00E86B61"/>
    <w:rsid w:val="00E86D7C"/>
    <w:rsid w:val="00E86E67"/>
    <w:rsid w:val="00E87506"/>
    <w:rsid w:val="00E87A0F"/>
    <w:rsid w:val="00E9003B"/>
    <w:rsid w:val="00E9045F"/>
    <w:rsid w:val="00E91AE7"/>
    <w:rsid w:val="00E9241C"/>
    <w:rsid w:val="00E92938"/>
    <w:rsid w:val="00E93057"/>
    <w:rsid w:val="00E935DB"/>
    <w:rsid w:val="00E93A1A"/>
    <w:rsid w:val="00E941C3"/>
    <w:rsid w:val="00E9422F"/>
    <w:rsid w:val="00E9423F"/>
    <w:rsid w:val="00E944B6"/>
    <w:rsid w:val="00E95B44"/>
    <w:rsid w:val="00E95CF6"/>
    <w:rsid w:val="00E9605B"/>
    <w:rsid w:val="00E96DAE"/>
    <w:rsid w:val="00E96DBD"/>
    <w:rsid w:val="00E973DB"/>
    <w:rsid w:val="00E97589"/>
    <w:rsid w:val="00E97911"/>
    <w:rsid w:val="00E97A1D"/>
    <w:rsid w:val="00E97B56"/>
    <w:rsid w:val="00EA009F"/>
    <w:rsid w:val="00EA09C5"/>
    <w:rsid w:val="00EA0CFE"/>
    <w:rsid w:val="00EA0F89"/>
    <w:rsid w:val="00EA189D"/>
    <w:rsid w:val="00EA1FEF"/>
    <w:rsid w:val="00EA2F81"/>
    <w:rsid w:val="00EA35E3"/>
    <w:rsid w:val="00EA3F45"/>
    <w:rsid w:val="00EA45CB"/>
    <w:rsid w:val="00EA4675"/>
    <w:rsid w:val="00EA50BA"/>
    <w:rsid w:val="00EA56A5"/>
    <w:rsid w:val="00EA5E28"/>
    <w:rsid w:val="00EA6229"/>
    <w:rsid w:val="00EA6BD3"/>
    <w:rsid w:val="00EA7AEC"/>
    <w:rsid w:val="00EA7EB8"/>
    <w:rsid w:val="00EB0544"/>
    <w:rsid w:val="00EB0D32"/>
    <w:rsid w:val="00EB111E"/>
    <w:rsid w:val="00EB1DA5"/>
    <w:rsid w:val="00EB2083"/>
    <w:rsid w:val="00EB2487"/>
    <w:rsid w:val="00EB28FC"/>
    <w:rsid w:val="00EB3050"/>
    <w:rsid w:val="00EB333F"/>
    <w:rsid w:val="00EB45F0"/>
    <w:rsid w:val="00EB45F3"/>
    <w:rsid w:val="00EB5C8C"/>
    <w:rsid w:val="00EB6DDB"/>
    <w:rsid w:val="00EB76F3"/>
    <w:rsid w:val="00EB7F74"/>
    <w:rsid w:val="00EC056A"/>
    <w:rsid w:val="00EC0A8B"/>
    <w:rsid w:val="00EC0CFC"/>
    <w:rsid w:val="00EC0DA4"/>
    <w:rsid w:val="00EC1B28"/>
    <w:rsid w:val="00EC1DBB"/>
    <w:rsid w:val="00EC21D5"/>
    <w:rsid w:val="00EC2CE5"/>
    <w:rsid w:val="00EC2EFF"/>
    <w:rsid w:val="00EC3724"/>
    <w:rsid w:val="00EC3B4C"/>
    <w:rsid w:val="00EC3FFD"/>
    <w:rsid w:val="00EC456F"/>
    <w:rsid w:val="00EC5680"/>
    <w:rsid w:val="00EC5C85"/>
    <w:rsid w:val="00EC5D8C"/>
    <w:rsid w:val="00EC6598"/>
    <w:rsid w:val="00EC6D65"/>
    <w:rsid w:val="00EC7E1C"/>
    <w:rsid w:val="00ED01C6"/>
    <w:rsid w:val="00ED0556"/>
    <w:rsid w:val="00ED070A"/>
    <w:rsid w:val="00ED099D"/>
    <w:rsid w:val="00ED1498"/>
    <w:rsid w:val="00ED1CAB"/>
    <w:rsid w:val="00ED1F4A"/>
    <w:rsid w:val="00ED2222"/>
    <w:rsid w:val="00ED2F3F"/>
    <w:rsid w:val="00ED3680"/>
    <w:rsid w:val="00ED4470"/>
    <w:rsid w:val="00ED4F47"/>
    <w:rsid w:val="00ED51F7"/>
    <w:rsid w:val="00ED550C"/>
    <w:rsid w:val="00ED6544"/>
    <w:rsid w:val="00ED65F4"/>
    <w:rsid w:val="00ED6E8F"/>
    <w:rsid w:val="00ED6F77"/>
    <w:rsid w:val="00ED7376"/>
    <w:rsid w:val="00ED7CCA"/>
    <w:rsid w:val="00ED7CF4"/>
    <w:rsid w:val="00EE0270"/>
    <w:rsid w:val="00EE0C52"/>
    <w:rsid w:val="00EE115E"/>
    <w:rsid w:val="00EE1D3D"/>
    <w:rsid w:val="00EE1D90"/>
    <w:rsid w:val="00EE24A0"/>
    <w:rsid w:val="00EE33DA"/>
    <w:rsid w:val="00EE3492"/>
    <w:rsid w:val="00EE3699"/>
    <w:rsid w:val="00EE3C2F"/>
    <w:rsid w:val="00EE4845"/>
    <w:rsid w:val="00EE4CDF"/>
    <w:rsid w:val="00EE4EE7"/>
    <w:rsid w:val="00EE4EF4"/>
    <w:rsid w:val="00EE5624"/>
    <w:rsid w:val="00EE5DEB"/>
    <w:rsid w:val="00EE6100"/>
    <w:rsid w:val="00EE6A66"/>
    <w:rsid w:val="00EE7F1C"/>
    <w:rsid w:val="00EF020E"/>
    <w:rsid w:val="00EF0CD2"/>
    <w:rsid w:val="00EF0DB3"/>
    <w:rsid w:val="00EF1C4C"/>
    <w:rsid w:val="00EF1FB3"/>
    <w:rsid w:val="00EF25C8"/>
    <w:rsid w:val="00EF2A01"/>
    <w:rsid w:val="00EF3776"/>
    <w:rsid w:val="00EF37C9"/>
    <w:rsid w:val="00EF3844"/>
    <w:rsid w:val="00EF3CE6"/>
    <w:rsid w:val="00EF52CA"/>
    <w:rsid w:val="00EF588F"/>
    <w:rsid w:val="00EF65E8"/>
    <w:rsid w:val="00EF689C"/>
    <w:rsid w:val="00EF6FCD"/>
    <w:rsid w:val="00EF741F"/>
    <w:rsid w:val="00EF7A4F"/>
    <w:rsid w:val="00EF7AC8"/>
    <w:rsid w:val="00F001DE"/>
    <w:rsid w:val="00F00C26"/>
    <w:rsid w:val="00F01519"/>
    <w:rsid w:val="00F01ABB"/>
    <w:rsid w:val="00F02492"/>
    <w:rsid w:val="00F031F1"/>
    <w:rsid w:val="00F038E5"/>
    <w:rsid w:val="00F03E24"/>
    <w:rsid w:val="00F04A49"/>
    <w:rsid w:val="00F04B09"/>
    <w:rsid w:val="00F04C4C"/>
    <w:rsid w:val="00F04D5A"/>
    <w:rsid w:val="00F073FA"/>
    <w:rsid w:val="00F076B2"/>
    <w:rsid w:val="00F0787C"/>
    <w:rsid w:val="00F07BBB"/>
    <w:rsid w:val="00F07DF7"/>
    <w:rsid w:val="00F1233C"/>
    <w:rsid w:val="00F12AB3"/>
    <w:rsid w:val="00F13A60"/>
    <w:rsid w:val="00F13FF5"/>
    <w:rsid w:val="00F14043"/>
    <w:rsid w:val="00F148B1"/>
    <w:rsid w:val="00F15647"/>
    <w:rsid w:val="00F15938"/>
    <w:rsid w:val="00F15AC7"/>
    <w:rsid w:val="00F15CFE"/>
    <w:rsid w:val="00F16652"/>
    <w:rsid w:val="00F16A21"/>
    <w:rsid w:val="00F17E3B"/>
    <w:rsid w:val="00F20001"/>
    <w:rsid w:val="00F21E41"/>
    <w:rsid w:val="00F21EA5"/>
    <w:rsid w:val="00F21EE9"/>
    <w:rsid w:val="00F2227C"/>
    <w:rsid w:val="00F22466"/>
    <w:rsid w:val="00F22710"/>
    <w:rsid w:val="00F227CB"/>
    <w:rsid w:val="00F2323E"/>
    <w:rsid w:val="00F239A8"/>
    <w:rsid w:val="00F23B57"/>
    <w:rsid w:val="00F2585F"/>
    <w:rsid w:val="00F25EF0"/>
    <w:rsid w:val="00F260B9"/>
    <w:rsid w:val="00F26242"/>
    <w:rsid w:val="00F27BF2"/>
    <w:rsid w:val="00F3009B"/>
    <w:rsid w:val="00F30FA4"/>
    <w:rsid w:val="00F312E8"/>
    <w:rsid w:val="00F315AF"/>
    <w:rsid w:val="00F31F97"/>
    <w:rsid w:val="00F327A4"/>
    <w:rsid w:val="00F329EF"/>
    <w:rsid w:val="00F32E05"/>
    <w:rsid w:val="00F32FF0"/>
    <w:rsid w:val="00F337DA"/>
    <w:rsid w:val="00F33938"/>
    <w:rsid w:val="00F34996"/>
    <w:rsid w:val="00F35AC8"/>
    <w:rsid w:val="00F35FC3"/>
    <w:rsid w:val="00F36C07"/>
    <w:rsid w:val="00F371BB"/>
    <w:rsid w:val="00F374BD"/>
    <w:rsid w:val="00F378C7"/>
    <w:rsid w:val="00F37ABC"/>
    <w:rsid w:val="00F402D3"/>
    <w:rsid w:val="00F40D9A"/>
    <w:rsid w:val="00F412D7"/>
    <w:rsid w:val="00F415A4"/>
    <w:rsid w:val="00F417EC"/>
    <w:rsid w:val="00F41E23"/>
    <w:rsid w:val="00F421B2"/>
    <w:rsid w:val="00F427CE"/>
    <w:rsid w:val="00F428F7"/>
    <w:rsid w:val="00F42DC7"/>
    <w:rsid w:val="00F43087"/>
    <w:rsid w:val="00F43746"/>
    <w:rsid w:val="00F4384C"/>
    <w:rsid w:val="00F4399C"/>
    <w:rsid w:val="00F43DFC"/>
    <w:rsid w:val="00F4409A"/>
    <w:rsid w:val="00F444AD"/>
    <w:rsid w:val="00F4514A"/>
    <w:rsid w:val="00F452FF"/>
    <w:rsid w:val="00F453DA"/>
    <w:rsid w:val="00F45629"/>
    <w:rsid w:val="00F45C7A"/>
    <w:rsid w:val="00F4788B"/>
    <w:rsid w:val="00F47C14"/>
    <w:rsid w:val="00F47CD5"/>
    <w:rsid w:val="00F50614"/>
    <w:rsid w:val="00F51760"/>
    <w:rsid w:val="00F52372"/>
    <w:rsid w:val="00F52900"/>
    <w:rsid w:val="00F52B68"/>
    <w:rsid w:val="00F52D19"/>
    <w:rsid w:val="00F52DE5"/>
    <w:rsid w:val="00F53FAC"/>
    <w:rsid w:val="00F546BF"/>
    <w:rsid w:val="00F54CF2"/>
    <w:rsid w:val="00F5565C"/>
    <w:rsid w:val="00F55A84"/>
    <w:rsid w:val="00F55F88"/>
    <w:rsid w:val="00F55FCC"/>
    <w:rsid w:val="00F56AF0"/>
    <w:rsid w:val="00F56C85"/>
    <w:rsid w:val="00F56D6B"/>
    <w:rsid w:val="00F579BE"/>
    <w:rsid w:val="00F61394"/>
    <w:rsid w:val="00F616BE"/>
    <w:rsid w:val="00F61C20"/>
    <w:rsid w:val="00F61E1E"/>
    <w:rsid w:val="00F61F64"/>
    <w:rsid w:val="00F6221F"/>
    <w:rsid w:val="00F63064"/>
    <w:rsid w:val="00F63C50"/>
    <w:rsid w:val="00F63DE7"/>
    <w:rsid w:val="00F64D93"/>
    <w:rsid w:val="00F6598E"/>
    <w:rsid w:val="00F65A94"/>
    <w:rsid w:val="00F65D9F"/>
    <w:rsid w:val="00F66464"/>
    <w:rsid w:val="00F664F3"/>
    <w:rsid w:val="00F66E4B"/>
    <w:rsid w:val="00F67775"/>
    <w:rsid w:val="00F67C11"/>
    <w:rsid w:val="00F70CE1"/>
    <w:rsid w:val="00F70E4A"/>
    <w:rsid w:val="00F71036"/>
    <w:rsid w:val="00F71DBF"/>
    <w:rsid w:val="00F71E32"/>
    <w:rsid w:val="00F71E9B"/>
    <w:rsid w:val="00F720E8"/>
    <w:rsid w:val="00F72DCB"/>
    <w:rsid w:val="00F7380D"/>
    <w:rsid w:val="00F73850"/>
    <w:rsid w:val="00F7440F"/>
    <w:rsid w:val="00F74E9B"/>
    <w:rsid w:val="00F7534A"/>
    <w:rsid w:val="00F754ED"/>
    <w:rsid w:val="00F75B5B"/>
    <w:rsid w:val="00F76117"/>
    <w:rsid w:val="00F763C5"/>
    <w:rsid w:val="00F76D01"/>
    <w:rsid w:val="00F77A18"/>
    <w:rsid w:val="00F80048"/>
    <w:rsid w:val="00F80EB8"/>
    <w:rsid w:val="00F814F5"/>
    <w:rsid w:val="00F81E6A"/>
    <w:rsid w:val="00F82B64"/>
    <w:rsid w:val="00F837CB"/>
    <w:rsid w:val="00F83C11"/>
    <w:rsid w:val="00F83F3C"/>
    <w:rsid w:val="00F84259"/>
    <w:rsid w:val="00F84280"/>
    <w:rsid w:val="00F847AF"/>
    <w:rsid w:val="00F8526C"/>
    <w:rsid w:val="00F85804"/>
    <w:rsid w:val="00F85DF3"/>
    <w:rsid w:val="00F8610D"/>
    <w:rsid w:val="00F8675B"/>
    <w:rsid w:val="00F871E4"/>
    <w:rsid w:val="00F87404"/>
    <w:rsid w:val="00F87A99"/>
    <w:rsid w:val="00F90389"/>
    <w:rsid w:val="00F9076A"/>
    <w:rsid w:val="00F91A03"/>
    <w:rsid w:val="00F921A4"/>
    <w:rsid w:val="00F92382"/>
    <w:rsid w:val="00F92471"/>
    <w:rsid w:val="00F92D85"/>
    <w:rsid w:val="00F93CC3"/>
    <w:rsid w:val="00F94406"/>
    <w:rsid w:val="00F95DC7"/>
    <w:rsid w:val="00F960CC"/>
    <w:rsid w:val="00F9629B"/>
    <w:rsid w:val="00F96AEA"/>
    <w:rsid w:val="00FA01BF"/>
    <w:rsid w:val="00FA02AD"/>
    <w:rsid w:val="00FA05E9"/>
    <w:rsid w:val="00FA060E"/>
    <w:rsid w:val="00FA10BC"/>
    <w:rsid w:val="00FA12BA"/>
    <w:rsid w:val="00FA1686"/>
    <w:rsid w:val="00FA1DD0"/>
    <w:rsid w:val="00FA2095"/>
    <w:rsid w:val="00FA35C6"/>
    <w:rsid w:val="00FA35EE"/>
    <w:rsid w:val="00FA3DC8"/>
    <w:rsid w:val="00FA46B0"/>
    <w:rsid w:val="00FA4753"/>
    <w:rsid w:val="00FA4B35"/>
    <w:rsid w:val="00FA5889"/>
    <w:rsid w:val="00FA61B4"/>
    <w:rsid w:val="00FA6804"/>
    <w:rsid w:val="00FA6B1E"/>
    <w:rsid w:val="00FA71EC"/>
    <w:rsid w:val="00FB01B1"/>
    <w:rsid w:val="00FB1D3A"/>
    <w:rsid w:val="00FB202E"/>
    <w:rsid w:val="00FB26E1"/>
    <w:rsid w:val="00FB30E3"/>
    <w:rsid w:val="00FB4ABB"/>
    <w:rsid w:val="00FB527E"/>
    <w:rsid w:val="00FB59F2"/>
    <w:rsid w:val="00FB60AD"/>
    <w:rsid w:val="00FB63A4"/>
    <w:rsid w:val="00FB6A30"/>
    <w:rsid w:val="00FB7554"/>
    <w:rsid w:val="00FB789A"/>
    <w:rsid w:val="00FC0E3D"/>
    <w:rsid w:val="00FC1750"/>
    <w:rsid w:val="00FC1C62"/>
    <w:rsid w:val="00FC1E2C"/>
    <w:rsid w:val="00FC1E92"/>
    <w:rsid w:val="00FC2881"/>
    <w:rsid w:val="00FC2C57"/>
    <w:rsid w:val="00FC42AA"/>
    <w:rsid w:val="00FC4595"/>
    <w:rsid w:val="00FC5205"/>
    <w:rsid w:val="00FC5673"/>
    <w:rsid w:val="00FC58CD"/>
    <w:rsid w:val="00FC59D9"/>
    <w:rsid w:val="00FC5C20"/>
    <w:rsid w:val="00FC6A6E"/>
    <w:rsid w:val="00FC76AB"/>
    <w:rsid w:val="00FC7A78"/>
    <w:rsid w:val="00FC7F2A"/>
    <w:rsid w:val="00FC7FC8"/>
    <w:rsid w:val="00FD00F6"/>
    <w:rsid w:val="00FD134D"/>
    <w:rsid w:val="00FD2D3C"/>
    <w:rsid w:val="00FD3849"/>
    <w:rsid w:val="00FD4B6D"/>
    <w:rsid w:val="00FD5229"/>
    <w:rsid w:val="00FD5D1F"/>
    <w:rsid w:val="00FD63C9"/>
    <w:rsid w:val="00FD6FEE"/>
    <w:rsid w:val="00FE0AE9"/>
    <w:rsid w:val="00FE0C01"/>
    <w:rsid w:val="00FE0F52"/>
    <w:rsid w:val="00FE10A7"/>
    <w:rsid w:val="00FE12CB"/>
    <w:rsid w:val="00FE314A"/>
    <w:rsid w:val="00FE325B"/>
    <w:rsid w:val="00FE4BF7"/>
    <w:rsid w:val="00FE5975"/>
    <w:rsid w:val="00FE69E5"/>
    <w:rsid w:val="00FE723B"/>
    <w:rsid w:val="00FF0409"/>
    <w:rsid w:val="00FF0A10"/>
    <w:rsid w:val="00FF1052"/>
    <w:rsid w:val="00FF1448"/>
    <w:rsid w:val="00FF19E6"/>
    <w:rsid w:val="00FF218A"/>
    <w:rsid w:val="00FF230A"/>
    <w:rsid w:val="00FF25EE"/>
    <w:rsid w:val="00FF2C26"/>
    <w:rsid w:val="00FF2E4D"/>
    <w:rsid w:val="00FF46A3"/>
    <w:rsid w:val="00FF5618"/>
    <w:rsid w:val="00FF5C8D"/>
    <w:rsid w:val="00FF65E0"/>
    <w:rsid w:val="00FF67EF"/>
    <w:rsid w:val="00FF6D1E"/>
    <w:rsid w:val="43CBAF9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27ADBE3"/>
  <w15:docId w15:val="{77CDB21D-5F59-4315-94A3-624601E47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E17BA"/>
    <w:rPr>
      <w:rFonts w:ascii="Times New Roman" w:hAnsi="Times New Roman" w:cs="Times New Roman"/>
      <w:lang w:val="en-GB"/>
    </w:rPr>
  </w:style>
  <w:style w:type="paragraph" w:styleId="berschrift1">
    <w:name w:val="heading 1"/>
    <w:basedOn w:val="Standard"/>
    <w:next w:val="Standard"/>
    <w:link w:val="berschrift1Zchn"/>
    <w:uiPriority w:val="9"/>
    <w:qFormat/>
    <w:rsid w:val="00111782"/>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berschrift5">
    <w:name w:val="heading 5"/>
    <w:basedOn w:val="Standard"/>
    <w:next w:val="Standard"/>
    <w:link w:val="berschrift5Zchn"/>
    <w:uiPriority w:val="9"/>
    <w:semiHidden/>
    <w:unhideWhenUsed/>
    <w:qFormat/>
    <w:rsid w:val="002E67DB"/>
    <w:pPr>
      <w:keepNext/>
      <w:keepLines/>
      <w:spacing w:before="40"/>
      <w:outlineLvl w:val="4"/>
    </w:pPr>
    <w:rPr>
      <w:rFonts w:asciiTheme="majorHAnsi" w:eastAsiaTheme="majorEastAsia" w:hAnsiTheme="majorHAnsi" w:cstheme="majorBidi"/>
      <w:color w:val="365F91"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uiPriority w:val="99"/>
    <w:unhideWhenUsed/>
    <w:rsid w:val="00B01B36"/>
    <w:pPr>
      <w:tabs>
        <w:tab w:val="center" w:pos="4153"/>
        <w:tab w:val="right" w:pos="8306"/>
      </w:tabs>
    </w:pPr>
    <w:rPr>
      <w:rFonts w:asciiTheme="minorHAnsi" w:hAnsiTheme="minorHAnsi" w:cstheme="minorBidi"/>
      <w:noProof/>
      <w:lang w:val="it-IT"/>
    </w:rPr>
  </w:style>
  <w:style w:type="character" w:customStyle="1" w:styleId="FuzeileZchn">
    <w:name w:val="Fußzeile Zchn"/>
    <w:basedOn w:val="Absatz-Standardschriftart"/>
    <w:link w:val="Fuzeile"/>
    <w:uiPriority w:val="99"/>
    <w:rsid w:val="00B01B36"/>
    <w:rPr>
      <w:noProof/>
      <w:lang w:val="it-IT"/>
    </w:rPr>
  </w:style>
  <w:style w:type="character" w:styleId="Seitenzahl">
    <w:name w:val="page number"/>
    <w:basedOn w:val="Absatz-Standardschriftart"/>
    <w:uiPriority w:val="99"/>
    <w:semiHidden/>
    <w:unhideWhenUsed/>
    <w:rsid w:val="00B01B36"/>
  </w:style>
  <w:style w:type="paragraph" w:styleId="Kopfzeile">
    <w:name w:val="header"/>
    <w:basedOn w:val="Standard"/>
    <w:link w:val="KopfzeileZchn"/>
    <w:uiPriority w:val="99"/>
    <w:unhideWhenUsed/>
    <w:rsid w:val="00B01B36"/>
    <w:pPr>
      <w:tabs>
        <w:tab w:val="center" w:pos="4153"/>
        <w:tab w:val="right" w:pos="8306"/>
      </w:tabs>
    </w:pPr>
    <w:rPr>
      <w:rFonts w:asciiTheme="minorHAnsi" w:hAnsiTheme="minorHAnsi" w:cstheme="minorBidi"/>
      <w:noProof/>
      <w:lang w:val="it-IT"/>
    </w:rPr>
  </w:style>
  <w:style w:type="character" w:customStyle="1" w:styleId="KopfzeileZchn">
    <w:name w:val="Kopfzeile Zchn"/>
    <w:basedOn w:val="Absatz-Standardschriftart"/>
    <w:link w:val="Kopfzeile"/>
    <w:uiPriority w:val="99"/>
    <w:rsid w:val="00B01B36"/>
    <w:rPr>
      <w:noProof/>
      <w:lang w:val="it-IT"/>
    </w:rPr>
  </w:style>
  <w:style w:type="paragraph" w:styleId="Sprechblasentext">
    <w:name w:val="Balloon Text"/>
    <w:basedOn w:val="Standard"/>
    <w:link w:val="SprechblasentextZchn"/>
    <w:uiPriority w:val="99"/>
    <w:semiHidden/>
    <w:unhideWhenUsed/>
    <w:rsid w:val="00345C18"/>
    <w:rPr>
      <w:rFonts w:ascii="Lucida Grande" w:hAnsi="Lucida Grande" w:cs="Lucida Grande"/>
      <w:noProof/>
      <w:sz w:val="18"/>
      <w:szCs w:val="18"/>
      <w:lang w:val="it-IT"/>
    </w:rPr>
  </w:style>
  <w:style w:type="character" w:customStyle="1" w:styleId="SprechblasentextZchn">
    <w:name w:val="Sprechblasentext Zchn"/>
    <w:basedOn w:val="Absatz-Standardschriftart"/>
    <w:link w:val="Sprechblasentext"/>
    <w:uiPriority w:val="99"/>
    <w:semiHidden/>
    <w:rsid w:val="00345C18"/>
    <w:rPr>
      <w:rFonts w:ascii="Lucida Grande" w:hAnsi="Lucida Grande" w:cs="Lucida Grande"/>
      <w:noProof/>
      <w:sz w:val="18"/>
      <w:szCs w:val="18"/>
      <w:lang w:val="it-IT"/>
    </w:rPr>
  </w:style>
  <w:style w:type="paragraph" w:styleId="Listenabsatz">
    <w:name w:val="List Paragraph"/>
    <w:basedOn w:val="Standard"/>
    <w:uiPriority w:val="34"/>
    <w:qFormat/>
    <w:rsid w:val="00BD20D2"/>
    <w:pPr>
      <w:ind w:left="720"/>
    </w:pPr>
    <w:rPr>
      <w:rFonts w:ascii="Calibri" w:eastAsiaTheme="minorHAnsi" w:hAnsi="Calibri"/>
    </w:rPr>
  </w:style>
  <w:style w:type="paragraph" w:styleId="Funotentext">
    <w:name w:val="footnote text"/>
    <w:basedOn w:val="Standard"/>
    <w:link w:val="FunotentextZchn"/>
    <w:uiPriority w:val="99"/>
    <w:unhideWhenUsed/>
    <w:rsid w:val="002844C6"/>
    <w:rPr>
      <w:rFonts w:asciiTheme="minorHAnsi" w:hAnsiTheme="minorHAnsi" w:cstheme="minorBidi"/>
      <w:noProof/>
      <w:sz w:val="20"/>
      <w:szCs w:val="20"/>
      <w:lang w:val="it-IT"/>
    </w:rPr>
  </w:style>
  <w:style w:type="character" w:customStyle="1" w:styleId="FunotentextZchn">
    <w:name w:val="Fußnotentext Zchn"/>
    <w:basedOn w:val="Absatz-Standardschriftart"/>
    <w:link w:val="Funotentext"/>
    <w:uiPriority w:val="99"/>
    <w:rsid w:val="002844C6"/>
    <w:rPr>
      <w:noProof/>
      <w:sz w:val="20"/>
      <w:szCs w:val="20"/>
      <w:lang w:val="it-IT"/>
    </w:rPr>
  </w:style>
  <w:style w:type="character" w:styleId="Funotenzeichen">
    <w:name w:val="footnote reference"/>
    <w:aliases w:val="SUPERS,Footnote reference number,Footnote symbol,note TESI,-E Fußnotenzeichen,number,BVI fnr,Footnote,Footnote Reference Superscript,(Footnote Reference),EN Footnote Reference,Voetnootverwijzing,Times 10 Point,BVI fn"/>
    <w:basedOn w:val="Absatz-Standardschriftart"/>
    <w:uiPriority w:val="99"/>
    <w:unhideWhenUsed/>
    <w:rsid w:val="002844C6"/>
    <w:rPr>
      <w:vertAlign w:val="superscript"/>
    </w:rPr>
  </w:style>
  <w:style w:type="character" w:styleId="Hyperlink">
    <w:name w:val="Hyperlink"/>
    <w:basedOn w:val="Absatz-Standardschriftart"/>
    <w:uiPriority w:val="99"/>
    <w:unhideWhenUsed/>
    <w:rsid w:val="002844C6"/>
    <w:rPr>
      <w:color w:val="0000FF" w:themeColor="hyperlink"/>
      <w:u w:val="single"/>
    </w:rPr>
  </w:style>
  <w:style w:type="paragraph" w:customStyle="1" w:styleId="ColumnHeading">
    <w:name w:val="ColumnHeading"/>
    <w:basedOn w:val="Standard"/>
    <w:rsid w:val="006034F5"/>
    <w:pPr>
      <w:widowControl w:val="0"/>
      <w:spacing w:after="240"/>
      <w:jc w:val="center"/>
    </w:pPr>
    <w:rPr>
      <w:rFonts w:eastAsia="Times New Roman"/>
      <w:i/>
      <w:szCs w:val="20"/>
      <w:lang w:eastAsia="en-GB"/>
    </w:rPr>
  </w:style>
  <w:style w:type="paragraph" w:customStyle="1" w:styleId="Normal12Hanging">
    <w:name w:val="Normal12Hanging"/>
    <w:basedOn w:val="Standard"/>
    <w:rsid w:val="005843BC"/>
    <w:pPr>
      <w:widowControl w:val="0"/>
      <w:spacing w:after="240"/>
      <w:ind w:left="567" w:hanging="567"/>
    </w:pPr>
    <w:rPr>
      <w:rFonts w:eastAsia="Times New Roman"/>
      <w:szCs w:val="20"/>
      <w:lang w:eastAsia="en-GB"/>
    </w:rPr>
  </w:style>
  <w:style w:type="character" w:styleId="BesuchterLink">
    <w:name w:val="FollowedHyperlink"/>
    <w:basedOn w:val="Absatz-Standardschriftart"/>
    <w:uiPriority w:val="99"/>
    <w:semiHidden/>
    <w:unhideWhenUsed/>
    <w:rsid w:val="00597F3A"/>
    <w:rPr>
      <w:color w:val="800080" w:themeColor="followedHyperlink"/>
      <w:u w:val="single"/>
    </w:rPr>
  </w:style>
  <w:style w:type="paragraph" w:styleId="StandardWeb">
    <w:name w:val="Normal (Web)"/>
    <w:basedOn w:val="Standard"/>
    <w:uiPriority w:val="99"/>
    <w:unhideWhenUsed/>
    <w:rsid w:val="003D3AB7"/>
    <w:pPr>
      <w:spacing w:before="100" w:beforeAutospacing="1" w:after="100" w:afterAutospacing="1"/>
    </w:pPr>
    <w:rPr>
      <w:rFonts w:ascii="Times" w:hAnsi="Times"/>
      <w:sz w:val="20"/>
      <w:szCs w:val="20"/>
      <w:lang w:val="it-IT"/>
    </w:rPr>
  </w:style>
  <w:style w:type="paragraph" w:customStyle="1" w:styleId="Normal6">
    <w:name w:val="Normal6"/>
    <w:basedOn w:val="Standard"/>
    <w:link w:val="Normal6Char"/>
    <w:rsid w:val="000C2A76"/>
    <w:pPr>
      <w:widowControl w:val="0"/>
      <w:spacing w:after="120"/>
    </w:pPr>
    <w:rPr>
      <w:rFonts w:eastAsia="Times New Roman"/>
      <w:szCs w:val="20"/>
      <w:lang w:val="it-IT" w:eastAsia="en-GB"/>
    </w:rPr>
  </w:style>
  <w:style w:type="paragraph" w:customStyle="1" w:styleId="Normal12Italic">
    <w:name w:val="Normal12Italic"/>
    <w:basedOn w:val="Standard"/>
    <w:rsid w:val="000C2A76"/>
    <w:pPr>
      <w:widowControl w:val="0"/>
      <w:spacing w:before="240"/>
    </w:pPr>
    <w:rPr>
      <w:rFonts w:eastAsia="Times New Roman"/>
      <w:i/>
      <w:szCs w:val="20"/>
      <w:lang w:val="it-IT" w:eastAsia="en-GB"/>
    </w:rPr>
  </w:style>
  <w:style w:type="paragraph" w:customStyle="1" w:styleId="JustificationTitle">
    <w:name w:val="JustificationTitle"/>
    <w:basedOn w:val="Standard"/>
    <w:next w:val="Standard"/>
    <w:rsid w:val="000C2A76"/>
    <w:pPr>
      <w:keepNext/>
      <w:widowControl w:val="0"/>
      <w:spacing w:before="240"/>
      <w:jc w:val="center"/>
    </w:pPr>
    <w:rPr>
      <w:rFonts w:eastAsia="Times New Roman"/>
      <w:i/>
      <w:szCs w:val="20"/>
      <w:lang w:val="it-IT" w:eastAsia="en-GB"/>
    </w:rPr>
  </w:style>
  <w:style w:type="character" w:customStyle="1" w:styleId="HideTWBExt">
    <w:name w:val="HideTWBExt"/>
    <w:basedOn w:val="Absatz-Standardschriftart"/>
    <w:rsid w:val="000C2A76"/>
    <w:rPr>
      <w:rFonts w:ascii="Arial" w:hAnsi="Arial"/>
      <w:noProof/>
      <w:vanish/>
      <w:color w:val="000080"/>
      <w:sz w:val="20"/>
    </w:rPr>
  </w:style>
  <w:style w:type="paragraph" w:styleId="Textkrper">
    <w:name w:val="Body Text"/>
    <w:basedOn w:val="Standard"/>
    <w:link w:val="TextkrperZchn"/>
    <w:rsid w:val="000C2A76"/>
    <w:pPr>
      <w:autoSpaceDE w:val="0"/>
      <w:autoSpaceDN w:val="0"/>
      <w:adjustRightInd w:val="0"/>
      <w:jc w:val="both"/>
    </w:pPr>
    <w:rPr>
      <w:rFonts w:ascii="TimesNewRoman" w:eastAsia="Times New Roman" w:hAnsi="TimesNewRoman"/>
      <w:lang w:val="it-IT" w:eastAsia="it-IT"/>
    </w:rPr>
  </w:style>
  <w:style w:type="character" w:customStyle="1" w:styleId="TextkrperZchn">
    <w:name w:val="Textkörper Zchn"/>
    <w:basedOn w:val="Absatz-Standardschriftart"/>
    <w:link w:val="Textkrper"/>
    <w:rsid w:val="000C2A76"/>
    <w:rPr>
      <w:rFonts w:ascii="TimesNewRoman" w:eastAsia="Times New Roman" w:hAnsi="TimesNewRoman" w:cs="Times New Roman"/>
      <w:lang w:val="it-IT" w:eastAsia="it-IT"/>
    </w:rPr>
  </w:style>
  <w:style w:type="character" w:customStyle="1" w:styleId="Point2Char">
    <w:name w:val="Point 2 Char"/>
    <w:basedOn w:val="Absatz-Standardschriftart"/>
    <w:rsid w:val="000C2A76"/>
    <w:rPr>
      <w:sz w:val="24"/>
      <w:lang w:val="it-IT" w:eastAsia="en-US" w:bidi="ar-SA"/>
    </w:rPr>
  </w:style>
  <w:style w:type="paragraph" w:customStyle="1" w:styleId="AMNumber">
    <w:name w:val="AMNumber"/>
    <w:basedOn w:val="Standard"/>
    <w:rsid w:val="000C2A76"/>
    <w:pPr>
      <w:keepLines/>
      <w:widowControl w:val="0"/>
      <w:spacing w:before="360"/>
      <w:jc w:val="center"/>
    </w:pPr>
    <w:rPr>
      <w:rFonts w:eastAsia="Times New Roman"/>
      <w:szCs w:val="20"/>
      <w:lang w:val="it-IT" w:eastAsia="en-GB"/>
    </w:rPr>
  </w:style>
  <w:style w:type="character" w:styleId="Kommentarzeichen">
    <w:name w:val="annotation reference"/>
    <w:basedOn w:val="Absatz-Standardschriftart"/>
    <w:uiPriority w:val="99"/>
    <w:semiHidden/>
    <w:unhideWhenUsed/>
    <w:rsid w:val="00281260"/>
    <w:rPr>
      <w:sz w:val="18"/>
      <w:szCs w:val="18"/>
    </w:rPr>
  </w:style>
  <w:style w:type="paragraph" w:styleId="Kommentartext">
    <w:name w:val="annotation text"/>
    <w:basedOn w:val="Standard"/>
    <w:link w:val="KommentartextZchn"/>
    <w:uiPriority w:val="99"/>
    <w:unhideWhenUsed/>
    <w:rsid w:val="00281260"/>
    <w:rPr>
      <w:rFonts w:asciiTheme="minorHAnsi" w:hAnsiTheme="minorHAnsi" w:cstheme="minorBidi"/>
      <w:noProof/>
      <w:lang w:val="it-IT"/>
    </w:rPr>
  </w:style>
  <w:style w:type="character" w:customStyle="1" w:styleId="KommentartextZchn">
    <w:name w:val="Kommentartext Zchn"/>
    <w:basedOn w:val="Absatz-Standardschriftart"/>
    <w:link w:val="Kommentartext"/>
    <w:uiPriority w:val="99"/>
    <w:rsid w:val="00281260"/>
    <w:rPr>
      <w:noProof/>
      <w:lang w:val="it-IT"/>
    </w:rPr>
  </w:style>
  <w:style w:type="paragraph" w:styleId="Kommentarthema">
    <w:name w:val="annotation subject"/>
    <w:basedOn w:val="Kommentartext"/>
    <w:next w:val="Kommentartext"/>
    <w:link w:val="KommentarthemaZchn"/>
    <w:uiPriority w:val="99"/>
    <w:semiHidden/>
    <w:unhideWhenUsed/>
    <w:rsid w:val="00281260"/>
    <w:rPr>
      <w:b/>
      <w:bCs/>
      <w:sz w:val="20"/>
      <w:szCs w:val="20"/>
    </w:rPr>
  </w:style>
  <w:style w:type="character" w:customStyle="1" w:styleId="KommentarthemaZchn">
    <w:name w:val="Kommentarthema Zchn"/>
    <w:basedOn w:val="KommentartextZchn"/>
    <w:link w:val="Kommentarthema"/>
    <w:uiPriority w:val="99"/>
    <w:semiHidden/>
    <w:rsid w:val="00281260"/>
    <w:rPr>
      <w:b/>
      <w:bCs/>
      <w:noProof/>
      <w:sz w:val="20"/>
      <w:szCs w:val="20"/>
      <w:lang w:val="it-IT"/>
    </w:rPr>
  </w:style>
  <w:style w:type="paragraph" w:styleId="berarbeitung">
    <w:name w:val="Revision"/>
    <w:hidden/>
    <w:uiPriority w:val="99"/>
    <w:semiHidden/>
    <w:rsid w:val="00CF0CD5"/>
    <w:rPr>
      <w:rFonts w:ascii="Times New Roman" w:hAnsi="Times New Roman" w:cs="Times New Roman"/>
    </w:rPr>
  </w:style>
  <w:style w:type="table" w:styleId="Tabellenraster">
    <w:name w:val="Table Grid"/>
    <w:basedOn w:val="NormaleTabelle"/>
    <w:uiPriority w:val="59"/>
    <w:rsid w:val="002313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6Char">
    <w:name w:val="Normal6 Char"/>
    <w:link w:val="Normal6"/>
    <w:rsid w:val="00A437CB"/>
    <w:rPr>
      <w:rFonts w:ascii="Times New Roman" w:eastAsia="Times New Roman" w:hAnsi="Times New Roman" w:cs="Times New Roman"/>
      <w:szCs w:val="20"/>
      <w:lang w:val="it-IT" w:eastAsia="en-GB"/>
    </w:rPr>
  </w:style>
  <w:style w:type="character" w:customStyle="1" w:styleId="3oh-">
    <w:name w:val="_3oh-"/>
    <w:basedOn w:val="Absatz-Standardschriftart"/>
    <w:rsid w:val="001B5A3B"/>
  </w:style>
  <w:style w:type="character" w:customStyle="1" w:styleId="xfont-weight-bold">
    <w:name w:val="x_font-weight-bold"/>
    <w:basedOn w:val="Absatz-Standardschriftart"/>
    <w:rsid w:val="00CC646F"/>
  </w:style>
  <w:style w:type="character" w:customStyle="1" w:styleId="normaltextrun">
    <w:name w:val="normaltextrun"/>
    <w:basedOn w:val="Absatz-Standardschriftart"/>
    <w:rsid w:val="00CC0FEA"/>
  </w:style>
  <w:style w:type="character" w:customStyle="1" w:styleId="superscript">
    <w:name w:val="superscript"/>
    <w:basedOn w:val="Absatz-Standardschriftart"/>
    <w:rsid w:val="00CC0FEA"/>
  </w:style>
  <w:style w:type="character" w:customStyle="1" w:styleId="berschrift1Zchn">
    <w:name w:val="Überschrift 1 Zchn"/>
    <w:basedOn w:val="Absatz-Standardschriftart"/>
    <w:link w:val="berschrift1"/>
    <w:uiPriority w:val="9"/>
    <w:rsid w:val="00111782"/>
    <w:rPr>
      <w:rFonts w:asciiTheme="majorHAnsi" w:eastAsiaTheme="majorEastAsia" w:hAnsiTheme="majorHAnsi" w:cstheme="majorBidi"/>
      <w:color w:val="365F91" w:themeColor="accent1" w:themeShade="BF"/>
      <w:sz w:val="32"/>
      <w:szCs w:val="32"/>
    </w:rPr>
  </w:style>
  <w:style w:type="character" w:customStyle="1" w:styleId="cf01">
    <w:name w:val="cf01"/>
    <w:basedOn w:val="Absatz-Standardschriftart"/>
    <w:rsid w:val="007808B1"/>
    <w:rPr>
      <w:rFonts w:ascii="Segoe UI" w:hAnsi="Segoe UI" w:cs="Segoe UI" w:hint="default"/>
      <w:sz w:val="18"/>
      <w:szCs w:val="18"/>
    </w:rPr>
  </w:style>
  <w:style w:type="character" w:customStyle="1" w:styleId="berschrift5Zchn">
    <w:name w:val="Überschrift 5 Zchn"/>
    <w:basedOn w:val="Absatz-Standardschriftart"/>
    <w:link w:val="berschrift5"/>
    <w:uiPriority w:val="9"/>
    <w:semiHidden/>
    <w:rsid w:val="002E67DB"/>
    <w:rPr>
      <w:rFonts w:asciiTheme="majorHAnsi" w:eastAsiaTheme="majorEastAsia" w:hAnsiTheme="majorHAnsi" w:cstheme="majorBidi"/>
      <w:color w:val="365F91" w:themeColor="accent1" w:themeShade="BF"/>
    </w:rPr>
  </w:style>
  <w:style w:type="table" w:styleId="Gitternetztabelle2Akzent1">
    <w:name w:val="Grid Table 2 Accent 1"/>
    <w:basedOn w:val="NormaleTabelle"/>
    <w:uiPriority w:val="47"/>
    <w:rsid w:val="00F55A84"/>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styleId="NichtaufgelsteErwhnung">
    <w:name w:val="Unresolved Mention"/>
    <w:basedOn w:val="Absatz-Standardschriftart"/>
    <w:uiPriority w:val="99"/>
    <w:semiHidden/>
    <w:unhideWhenUsed/>
    <w:rsid w:val="00A9229D"/>
    <w:rPr>
      <w:color w:val="605E5C"/>
      <w:shd w:val="clear" w:color="auto" w:fill="E1DFDD"/>
    </w:rPr>
  </w:style>
  <w:style w:type="paragraph" w:customStyle="1" w:styleId="NormalCentered">
    <w:name w:val="Normal Centered"/>
    <w:basedOn w:val="Standard"/>
    <w:rsid w:val="00844D0A"/>
    <w:pPr>
      <w:spacing w:before="120" w:after="120"/>
      <w:jc w:val="center"/>
    </w:pPr>
    <w:rPr>
      <w:rFonts w:eastAsiaTheme="minorHAns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649174">
      <w:bodyDiv w:val="1"/>
      <w:marLeft w:val="0"/>
      <w:marRight w:val="0"/>
      <w:marTop w:val="0"/>
      <w:marBottom w:val="0"/>
      <w:divBdr>
        <w:top w:val="none" w:sz="0" w:space="0" w:color="auto"/>
        <w:left w:val="none" w:sz="0" w:space="0" w:color="auto"/>
        <w:bottom w:val="none" w:sz="0" w:space="0" w:color="auto"/>
        <w:right w:val="none" w:sz="0" w:space="0" w:color="auto"/>
      </w:divBdr>
    </w:div>
    <w:div w:id="57437902">
      <w:bodyDiv w:val="1"/>
      <w:marLeft w:val="0"/>
      <w:marRight w:val="0"/>
      <w:marTop w:val="0"/>
      <w:marBottom w:val="0"/>
      <w:divBdr>
        <w:top w:val="none" w:sz="0" w:space="0" w:color="auto"/>
        <w:left w:val="none" w:sz="0" w:space="0" w:color="auto"/>
        <w:bottom w:val="none" w:sz="0" w:space="0" w:color="auto"/>
        <w:right w:val="none" w:sz="0" w:space="0" w:color="auto"/>
      </w:divBdr>
    </w:div>
    <w:div w:id="106585119">
      <w:bodyDiv w:val="1"/>
      <w:marLeft w:val="0"/>
      <w:marRight w:val="0"/>
      <w:marTop w:val="0"/>
      <w:marBottom w:val="0"/>
      <w:divBdr>
        <w:top w:val="none" w:sz="0" w:space="0" w:color="auto"/>
        <w:left w:val="none" w:sz="0" w:space="0" w:color="auto"/>
        <w:bottom w:val="none" w:sz="0" w:space="0" w:color="auto"/>
        <w:right w:val="none" w:sz="0" w:space="0" w:color="auto"/>
      </w:divBdr>
      <w:divsChild>
        <w:div w:id="1668439096">
          <w:marLeft w:val="0"/>
          <w:marRight w:val="0"/>
          <w:marTop w:val="0"/>
          <w:marBottom w:val="0"/>
          <w:divBdr>
            <w:top w:val="none" w:sz="0" w:space="0" w:color="auto"/>
            <w:left w:val="none" w:sz="0" w:space="0" w:color="auto"/>
            <w:bottom w:val="none" w:sz="0" w:space="0" w:color="auto"/>
            <w:right w:val="none" w:sz="0" w:space="0" w:color="auto"/>
          </w:divBdr>
          <w:divsChild>
            <w:div w:id="1655911003">
              <w:marLeft w:val="0"/>
              <w:marRight w:val="0"/>
              <w:marTop w:val="0"/>
              <w:marBottom w:val="0"/>
              <w:divBdr>
                <w:top w:val="none" w:sz="0" w:space="0" w:color="auto"/>
                <w:left w:val="none" w:sz="0" w:space="0" w:color="auto"/>
                <w:bottom w:val="none" w:sz="0" w:space="0" w:color="auto"/>
                <w:right w:val="none" w:sz="0" w:space="0" w:color="auto"/>
              </w:divBdr>
              <w:divsChild>
                <w:div w:id="1912502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775583">
      <w:bodyDiv w:val="1"/>
      <w:marLeft w:val="0"/>
      <w:marRight w:val="0"/>
      <w:marTop w:val="0"/>
      <w:marBottom w:val="0"/>
      <w:divBdr>
        <w:top w:val="none" w:sz="0" w:space="0" w:color="auto"/>
        <w:left w:val="none" w:sz="0" w:space="0" w:color="auto"/>
        <w:bottom w:val="none" w:sz="0" w:space="0" w:color="auto"/>
        <w:right w:val="none" w:sz="0" w:space="0" w:color="auto"/>
      </w:divBdr>
    </w:div>
    <w:div w:id="172886495">
      <w:bodyDiv w:val="1"/>
      <w:marLeft w:val="0"/>
      <w:marRight w:val="0"/>
      <w:marTop w:val="0"/>
      <w:marBottom w:val="0"/>
      <w:divBdr>
        <w:top w:val="none" w:sz="0" w:space="0" w:color="auto"/>
        <w:left w:val="none" w:sz="0" w:space="0" w:color="auto"/>
        <w:bottom w:val="none" w:sz="0" w:space="0" w:color="auto"/>
        <w:right w:val="none" w:sz="0" w:space="0" w:color="auto"/>
      </w:divBdr>
    </w:div>
    <w:div w:id="188181825">
      <w:bodyDiv w:val="1"/>
      <w:marLeft w:val="0"/>
      <w:marRight w:val="0"/>
      <w:marTop w:val="0"/>
      <w:marBottom w:val="0"/>
      <w:divBdr>
        <w:top w:val="none" w:sz="0" w:space="0" w:color="auto"/>
        <w:left w:val="none" w:sz="0" w:space="0" w:color="auto"/>
        <w:bottom w:val="none" w:sz="0" w:space="0" w:color="auto"/>
        <w:right w:val="none" w:sz="0" w:space="0" w:color="auto"/>
      </w:divBdr>
      <w:divsChild>
        <w:div w:id="1400597472">
          <w:marLeft w:val="0"/>
          <w:marRight w:val="0"/>
          <w:marTop w:val="0"/>
          <w:marBottom w:val="0"/>
          <w:divBdr>
            <w:top w:val="none" w:sz="0" w:space="0" w:color="auto"/>
            <w:left w:val="none" w:sz="0" w:space="0" w:color="auto"/>
            <w:bottom w:val="none" w:sz="0" w:space="0" w:color="auto"/>
            <w:right w:val="none" w:sz="0" w:space="0" w:color="auto"/>
          </w:divBdr>
          <w:divsChild>
            <w:div w:id="1899591300">
              <w:marLeft w:val="0"/>
              <w:marRight w:val="0"/>
              <w:marTop w:val="0"/>
              <w:marBottom w:val="0"/>
              <w:divBdr>
                <w:top w:val="none" w:sz="0" w:space="0" w:color="auto"/>
                <w:left w:val="none" w:sz="0" w:space="0" w:color="auto"/>
                <w:bottom w:val="none" w:sz="0" w:space="0" w:color="auto"/>
                <w:right w:val="none" w:sz="0" w:space="0" w:color="auto"/>
              </w:divBdr>
              <w:divsChild>
                <w:div w:id="2090809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078150">
      <w:bodyDiv w:val="1"/>
      <w:marLeft w:val="0"/>
      <w:marRight w:val="0"/>
      <w:marTop w:val="0"/>
      <w:marBottom w:val="0"/>
      <w:divBdr>
        <w:top w:val="none" w:sz="0" w:space="0" w:color="auto"/>
        <w:left w:val="none" w:sz="0" w:space="0" w:color="auto"/>
        <w:bottom w:val="none" w:sz="0" w:space="0" w:color="auto"/>
        <w:right w:val="none" w:sz="0" w:space="0" w:color="auto"/>
      </w:divBdr>
      <w:divsChild>
        <w:div w:id="249854661">
          <w:marLeft w:val="0"/>
          <w:marRight w:val="0"/>
          <w:marTop w:val="0"/>
          <w:marBottom w:val="0"/>
          <w:divBdr>
            <w:top w:val="none" w:sz="0" w:space="0" w:color="auto"/>
            <w:left w:val="none" w:sz="0" w:space="0" w:color="auto"/>
            <w:bottom w:val="none" w:sz="0" w:space="0" w:color="auto"/>
            <w:right w:val="none" w:sz="0" w:space="0" w:color="auto"/>
          </w:divBdr>
          <w:divsChild>
            <w:div w:id="1369331311">
              <w:marLeft w:val="0"/>
              <w:marRight w:val="0"/>
              <w:marTop w:val="0"/>
              <w:marBottom w:val="0"/>
              <w:divBdr>
                <w:top w:val="none" w:sz="0" w:space="0" w:color="auto"/>
                <w:left w:val="none" w:sz="0" w:space="0" w:color="auto"/>
                <w:bottom w:val="none" w:sz="0" w:space="0" w:color="auto"/>
                <w:right w:val="none" w:sz="0" w:space="0" w:color="auto"/>
              </w:divBdr>
              <w:divsChild>
                <w:div w:id="1031997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173847">
      <w:bodyDiv w:val="1"/>
      <w:marLeft w:val="0"/>
      <w:marRight w:val="0"/>
      <w:marTop w:val="0"/>
      <w:marBottom w:val="0"/>
      <w:divBdr>
        <w:top w:val="none" w:sz="0" w:space="0" w:color="auto"/>
        <w:left w:val="none" w:sz="0" w:space="0" w:color="auto"/>
        <w:bottom w:val="none" w:sz="0" w:space="0" w:color="auto"/>
        <w:right w:val="none" w:sz="0" w:space="0" w:color="auto"/>
      </w:divBdr>
    </w:div>
    <w:div w:id="220017533">
      <w:bodyDiv w:val="1"/>
      <w:marLeft w:val="0"/>
      <w:marRight w:val="0"/>
      <w:marTop w:val="0"/>
      <w:marBottom w:val="0"/>
      <w:divBdr>
        <w:top w:val="none" w:sz="0" w:space="0" w:color="auto"/>
        <w:left w:val="none" w:sz="0" w:space="0" w:color="auto"/>
        <w:bottom w:val="none" w:sz="0" w:space="0" w:color="auto"/>
        <w:right w:val="none" w:sz="0" w:space="0" w:color="auto"/>
      </w:divBdr>
      <w:divsChild>
        <w:div w:id="14966317">
          <w:marLeft w:val="0"/>
          <w:marRight w:val="0"/>
          <w:marTop w:val="0"/>
          <w:marBottom w:val="0"/>
          <w:divBdr>
            <w:top w:val="none" w:sz="0" w:space="0" w:color="auto"/>
            <w:left w:val="none" w:sz="0" w:space="0" w:color="auto"/>
            <w:bottom w:val="none" w:sz="0" w:space="0" w:color="auto"/>
            <w:right w:val="none" w:sz="0" w:space="0" w:color="auto"/>
          </w:divBdr>
          <w:divsChild>
            <w:div w:id="689526683">
              <w:marLeft w:val="0"/>
              <w:marRight w:val="0"/>
              <w:marTop w:val="0"/>
              <w:marBottom w:val="0"/>
              <w:divBdr>
                <w:top w:val="none" w:sz="0" w:space="0" w:color="auto"/>
                <w:left w:val="none" w:sz="0" w:space="0" w:color="auto"/>
                <w:bottom w:val="none" w:sz="0" w:space="0" w:color="auto"/>
                <w:right w:val="none" w:sz="0" w:space="0" w:color="auto"/>
              </w:divBdr>
              <w:divsChild>
                <w:div w:id="1148783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136807">
      <w:bodyDiv w:val="1"/>
      <w:marLeft w:val="0"/>
      <w:marRight w:val="0"/>
      <w:marTop w:val="0"/>
      <w:marBottom w:val="0"/>
      <w:divBdr>
        <w:top w:val="none" w:sz="0" w:space="0" w:color="auto"/>
        <w:left w:val="none" w:sz="0" w:space="0" w:color="auto"/>
        <w:bottom w:val="none" w:sz="0" w:space="0" w:color="auto"/>
        <w:right w:val="none" w:sz="0" w:space="0" w:color="auto"/>
      </w:divBdr>
    </w:div>
    <w:div w:id="280307672">
      <w:bodyDiv w:val="1"/>
      <w:marLeft w:val="0"/>
      <w:marRight w:val="0"/>
      <w:marTop w:val="0"/>
      <w:marBottom w:val="0"/>
      <w:divBdr>
        <w:top w:val="none" w:sz="0" w:space="0" w:color="auto"/>
        <w:left w:val="none" w:sz="0" w:space="0" w:color="auto"/>
        <w:bottom w:val="none" w:sz="0" w:space="0" w:color="auto"/>
        <w:right w:val="none" w:sz="0" w:space="0" w:color="auto"/>
      </w:divBdr>
      <w:divsChild>
        <w:div w:id="1500580400">
          <w:marLeft w:val="0"/>
          <w:marRight w:val="0"/>
          <w:marTop w:val="0"/>
          <w:marBottom w:val="0"/>
          <w:divBdr>
            <w:top w:val="none" w:sz="0" w:space="0" w:color="auto"/>
            <w:left w:val="none" w:sz="0" w:space="0" w:color="auto"/>
            <w:bottom w:val="none" w:sz="0" w:space="0" w:color="auto"/>
            <w:right w:val="none" w:sz="0" w:space="0" w:color="auto"/>
          </w:divBdr>
        </w:div>
        <w:div w:id="1721900899">
          <w:marLeft w:val="0"/>
          <w:marRight w:val="0"/>
          <w:marTop w:val="0"/>
          <w:marBottom w:val="0"/>
          <w:divBdr>
            <w:top w:val="none" w:sz="0" w:space="0" w:color="auto"/>
            <w:left w:val="none" w:sz="0" w:space="0" w:color="auto"/>
            <w:bottom w:val="none" w:sz="0" w:space="0" w:color="auto"/>
            <w:right w:val="none" w:sz="0" w:space="0" w:color="auto"/>
          </w:divBdr>
        </w:div>
        <w:div w:id="922880578">
          <w:marLeft w:val="0"/>
          <w:marRight w:val="0"/>
          <w:marTop w:val="0"/>
          <w:marBottom w:val="0"/>
          <w:divBdr>
            <w:top w:val="none" w:sz="0" w:space="0" w:color="auto"/>
            <w:left w:val="none" w:sz="0" w:space="0" w:color="auto"/>
            <w:bottom w:val="none" w:sz="0" w:space="0" w:color="auto"/>
            <w:right w:val="none" w:sz="0" w:space="0" w:color="auto"/>
          </w:divBdr>
        </w:div>
        <w:div w:id="2121869984">
          <w:marLeft w:val="0"/>
          <w:marRight w:val="0"/>
          <w:marTop w:val="0"/>
          <w:marBottom w:val="0"/>
          <w:divBdr>
            <w:top w:val="none" w:sz="0" w:space="0" w:color="auto"/>
            <w:left w:val="none" w:sz="0" w:space="0" w:color="auto"/>
            <w:bottom w:val="none" w:sz="0" w:space="0" w:color="auto"/>
            <w:right w:val="none" w:sz="0" w:space="0" w:color="auto"/>
          </w:divBdr>
        </w:div>
        <w:div w:id="1533306077">
          <w:marLeft w:val="0"/>
          <w:marRight w:val="0"/>
          <w:marTop w:val="0"/>
          <w:marBottom w:val="0"/>
          <w:divBdr>
            <w:top w:val="none" w:sz="0" w:space="0" w:color="auto"/>
            <w:left w:val="none" w:sz="0" w:space="0" w:color="auto"/>
            <w:bottom w:val="none" w:sz="0" w:space="0" w:color="auto"/>
            <w:right w:val="none" w:sz="0" w:space="0" w:color="auto"/>
          </w:divBdr>
        </w:div>
        <w:div w:id="354158053">
          <w:marLeft w:val="0"/>
          <w:marRight w:val="0"/>
          <w:marTop w:val="0"/>
          <w:marBottom w:val="0"/>
          <w:divBdr>
            <w:top w:val="none" w:sz="0" w:space="0" w:color="auto"/>
            <w:left w:val="none" w:sz="0" w:space="0" w:color="auto"/>
            <w:bottom w:val="none" w:sz="0" w:space="0" w:color="auto"/>
            <w:right w:val="none" w:sz="0" w:space="0" w:color="auto"/>
          </w:divBdr>
        </w:div>
        <w:div w:id="588075911">
          <w:marLeft w:val="0"/>
          <w:marRight w:val="0"/>
          <w:marTop w:val="0"/>
          <w:marBottom w:val="0"/>
          <w:divBdr>
            <w:top w:val="none" w:sz="0" w:space="0" w:color="auto"/>
            <w:left w:val="none" w:sz="0" w:space="0" w:color="auto"/>
            <w:bottom w:val="none" w:sz="0" w:space="0" w:color="auto"/>
            <w:right w:val="none" w:sz="0" w:space="0" w:color="auto"/>
          </w:divBdr>
        </w:div>
        <w:div w:id="2097166861">
          <w:marLeft w:val="0"/>
          <w:marRight w:val="0"/>
          <w:marTop w:val="0"/>
          <w:marBottom w:val="0"/>
          <w:divBdr>
            <w:top w:val="none" w:sz="0" w:space="0" w:color="auto"/>
            <w:left w:val="none" w:sz="0" w:space="0" w:color="auto"/>
            <w:bottom w:val="none" w:sz="0" w:space="0" w:color="auto"/>
            <w:right w:val="none" w:sz="0" w:space="0" w:color="auto"/>
          </w:divBdr>
        </w:div>
      </w:divsChild>
    </w:div>
    <w:div w:id="308242301">
      <w:bodyDiv w:val="1"/>
      <w:marLeft w:val="0"/>
      <w:marRight w:val="0"/>
      <w:marTop w:val="0"/>
      <w:marBottom w:val="0"/>
      <w:divBdr>
        <w:top w:val="none" w:sz="0" w:space="0" w:color="auto"/>
        <w:left w:val="none" w:sz="0" w:space="0" w:color="auto"/>
        <w:bottom w:val="none" w:sz="0" w:space="0" w:color="auto"/>
        <w:right w:val="none" w:sz="0" w:space="0" w:color="auto"/>
      </w:divBdr>
    </w:div>
    <w:div w:id="361788217">
      <w:bodyDiv w:val="1"/>
      <w:marLeft w:val="0"/>
      <w:marRight w:val="0"/>
      <w:marTop w:val="0"/>
      <w:marBottom w:val="0"/>
      <w:divBdr>
        <w:top w:val="none" w:sz="0" w:space="0" w:color="auto"/>
        <w:left w:val="none" w:sz="0" w:space="0" w:color="auto"/>
        <w:bottom w:val="none" w:sz="0" w:space="0" w:color="auto"/>
        <w:right w:val="none" w:sz="0" w:space="0" w:color="auto"/>
      </w:divBdr>
    </w:div>
    <w:div w:id="405999046">
      <w:bodyDiv w:val="1"/>
      <w:marLeft w:val="0"/>
      <w:marRight w:val="0"/>
      <w:marTop w:val="0"/>
      <w:marBottom w:val="0"/>
      <w:divBdr>
        <w:top w:val="none" w:sz="0" w:space="0" w:color="auto"/>
        <w:left w:val="none" w:sz="0" w:space="0" w:color="auto"/>
        <w:bottom w:val="none" w:sz="0" w:space="0" w:color="auto"/>
        <w:right w:val="none" w:sz="0" w:space="0" w:color="auto"/>
      </w:divBdr>
    </w:div>
    <w:div w:id="411437583">
      <w:bodyDiv w:val="1"/>
      <w:marLeft w:val="0"/>
      <w:marRight w:val="0"/>
      <w:marTop w:val="0"/>
      <w:marBottom w:val="0"/>
      <w:divBdr>
        <w:top w:val="none" w:sz="0" w:space="0" w:color="auto"/>
        <w:left w:val="none" w:sz="0" w:space="0" w:color="auto"/>
        <w:bottom w:val="none" w:sz="0" w:space="0" w:color="auto"/>
        <w:right w:val="none" w:sz="0" w:space="0" w:color="auto"/>
      </w:divBdr>
    </w:div>
    <w:div w:id="435829898">
      <w:bodyDiv w:val="1"/>
      <w:marLeft w:val="0"/>
      <w:marRight w:val="0"/>
      <w:marTop w:val="0"/>
      <w:marBottom w:val="0"/>
      <w:divBdr>
        <w:top w:val="none" w:sz="0" w:space="0" w:color="auto"/>
        <w:left w:val="none" w:sz="0" w:space="0" w:color="auto"/>
        <w:bottom w:val="none" w:sz="0" w:space="0" w:color="auto"/>
        <w:right w:val="none" w:sz="0" w:space="0" w:color="auto"/>
      </w:divBdr>
      <w:divsChild>
        <w:div w:id="2092844534">
          <w:marLeft w:val="0"/>
          <w:marRight w:val="0"/>
          <w:marTop w:val="0"/>
          <w:marBottom w:val="0"/>
          <w:divBdr>
            <w:top w:val="none" w:sz="0" w:space="0" w:color="auto"/>
            <w:left w:val="none" w:sz="0" w:space="0" w:color="auto"/>
            <w:bottom w:val="none" w:sz="0" w:space="0" w:color="auto"/>
            <w:right w:val="none" w:sz="0" w:space="0" w:color="auto"/>
          </w:divBdr>
          <w:divsChild>
            <w:div w:id="1513689306">
              <w:marLeft w:val="0"/>
              <w:marRight w:val="0"/>
              <w:marTop w:val="0"/>
              <w:marBottom w:val="0"/>
              <w:divBdr>
                <w:top w:val="none" w:sz="0" w:space="0" w:color="auto"/>
                <w:left w:val="none" w:sz="0" w:space="0" w:color="auto"/>
                <w:bottom w:val="none" w:sz="0" w:space="0" w:color="auto"/>
                <w:right w:val="none" w:sz="0" w:space="0" w:color="auto"/>
              </w:divBdr>
              <w:divsChild>
                <w:div w:id="105782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1068653">
      <w:bodyDiv w:val="1"/>
      <w:marLeft w:val="0"/>
      <w:marRight w:val="0"/>
      <w:marTop w:val="0"/>
      <w:marBottom w:val="0"/>
      <w:divBdr>
        <w:top w:val="none" w:sz="0" w:space="0" w:color="auto"/>
        <w:left w:val="none" w:sz="0" w:space="0" w:color="auto"/>
        <w:bottom w:val="none" w:sz="0" w:space="0" w:color="auto"/>
        <w:right w:val="none" w:sz="0" w:space="0" w:color="auto"/>
      </w:divBdr>
    </w:div>
    <w:div w:id="503588764">
      <w:bodyDiv w:val="1"/>
      <w:marLeft w:val="0"/>
      <w:marRight w:val="0"/>
      <w:marTop w:val="0"/>
      <w:marBottom w:val="0"/>
      <w:divBdr>
        <w:top w:val="none" w:sz="0" w:space="0" w:color="auto"/>
        <w:left w:val="none" w:sz="0" w:space="0" w:color="auto"/>
        <w:bottom w:val="none" w:sz="0" w:space="0" w:color="auto"/>
        <w:right w:val="none" w:sz="0" w:space="0" w:color="auto"/>
      </w:divBdr>
    </w:div>
    <w:div w:id="553850614">
      <w:bodyDiv w:val="1"/>
      <w:marLeft w:val="0"/>
      <w:marRight w:val="0"/>
      <w:marTop w:val="0"/>
      <w:marBottom w:val="0"/>
      <w:divBdr>
        <w:top w:val="none" w:sz="0" w:space="0" w:color="auto"/>
        <w:left w:val="none" w:sz="0" w:space="0" w:color="auto"/>
        <w:bottom w:val="none" w:sz="0" w:space="0" w:color="auto"/>
        <w:right w:val="none" w:sz="0" w:space="0" w:color="auto"/>
      </w:divBdr>
    </w:div>
    <w:div w:id="561404653">
      <w:bodyDiv w:val="1"/>
      <w:marLeft w:val="0"/>
      <w:marRight w:val="0"/>
      <w:marTop w:val="0"/>
      <w:marBottom w:val="0"/>
      <w:divBdr>
        <w:top w:val="none" w:sz="0" w:space="0" w:color="auto"/>
        <w:left w:val="none" w:sz="0" w:space="0" w:color="auto"/>
        <w:bottom w:val="none" w:sz="0" w:space="0" w:color="auto"/>
        <w:right w:val="none" w:sz="0" w:space="0" w:color="auto"/>
      </w:divBdr>
    </w:div>
    <w:div w:id="603877338">
      <w:bodyDiv w:val="1"/>
      <w:marLeft w:val="0"/>
      <w:marRight w:val="0"/>
      <w:marTop w:val="0"/>
      <w:marBottom w:val="0"/>
      <w:divBdr>
        <w:top w:val="none" w:sz="0" w:space="0" w:color="auto"/>
        <w:left w:val="none" w:sz="0" w:space="0" w:color="auto"/>
        <w:bottom w:val="none" w:sz="0" w:space="0" w:color="auto"/>
        <w:right w:val="none" w:sz="0" w:space="0" w:color="auto"/>
      </w:divBdr>
    </w:div>
    <w:div w:id="746074036">
      <w:bodyDiv w:val="1"/>
      <w:marLeft w:val="0"/>
      <w:marRight w:val="0"/>
      <w:marTop w:val="0"/>
      <w:marBottom w:val="0"/>
      <w:divBdr>
        <w:top w:val="none" w:sz="0" w:space="0" w:color="auto"/>
        <w:left w:val="none" w:sz="0" w:space="0" w:color="auto"/>
        <w:bottom w:val="none" w:sz="0" w:space="0" w:color="auto"/>
        <w:right w:val="none" w:sz="0" w:space="0" w:color="auto"/>
      </w:divBdr>
    </w:div>
    <w:div w:id="747070301">
      <w:bodyDiv w:val="1"/>
      <w:marLeft w:val="0"/>
      <w:marRight w:val="0"/>
      <w:marTop w:val="0"/>
      <w:marBottom w:val="0"/>
      <w:divBdr>
        <w:top w:val="none" w:sz="0" w:space="0" w:color="auto"/>
        <w:left w:val="none" w:sz="0" w:space="0" w:color="auto"/>
        <w:bottom w:val="none" w:sz="0" w:space="0" w:color="auto"/>
        <w:right w:val="none" w:sz="0" w:space="0" w:color="auto"/>
      </w:divBdr>
    </w:div>
    <w:div w:id="754980721">
      <w:bodyDiv w:val="1"/>
      <w:marLeft w:val="0"/>
      <w:marRight w:val="0"/>
      <w:marTop w:val="0"/>
      <w:marBottom w:val="0"/>
      <w:divBdr>
        <w:top w:val="none" w:sz="0" w:space="0" w:color="auto"/>
        <w:left w:val="none" w:sz="0" w:space="0" w:color="auto"/>
        <w:bottom w:val="none" w:sz="0" w:space="0" w:color="auto"/>
        <w:right w:val="none" w:sz="0" w:space="0" w:color="auto"/>
      </w:divBdr>
    </w:div>
    <w:div w:id="774980445">
      <w:bodyDiv w:val="1"/>
      <w:marLeft w:val="0"/>
      <w:marRight w:val="0"/>
      <w:marTop w:val="0"/>
      <w:marBottom w:val="0"/>
      <w:divBdr>
        <w:top w:val="none" w:sz="0" w:space="0" w:color="auto"/>
        <w:left w:val="none" w:sz="0" w:space="0" w:color="auto"/>
        <w:bottom w:val="none" w:sz="0" w:space="0" w:color="auto"/>
        <w:right w:val="none" w:sz="0" w:space="0" w:color="auto"/>
      </w:divBdr>
    </w:div>
    <w:div w:id="788860423">
      <w:bodyDiv w:val="1"/>
      <w:marLeft w:val="0"/>
      <w:marRight w:val="0"/>
      <w:marTop w:val="0"/>
      <w:marBottom w:val="0"/>
      <w:divBdr>
        <w:top w:val="none" w:sz="0" w:space="0" w:color="auto"/>
        <w:left w:val="none" w:sz="0" w:space="0" w:color="auto"/>
        <w:bottom w:val="none" w:sz="0" w:space="0" w:color="auto"/>
        <w:right w:val="none" w:sz="0" w:space="0" w:color="auto"/>
      </w:divBdr>
    </w:div>
    <w:div w:id="798643375">
      <w:bodyDiv w:val="1"/>
      <w:marLeft w:val="0"/>
      <w:marRight w:val="0"/>
      <w:marTop w:val="0"/>
      <w:marBottom w:val="0"/>
      <w:divBdr>
        <w:top w:val="none" w:sz="0" w:space="0" w:color="auto"/>
        <w:left w:val="none" w:sz="0" w:space="0" w:color="auto"/>
        <w:bottom w:val="none" w:sz="0" w:space="0" w:color="auto"/>
        <w:right w:val="none" w:sz="0" w:space="0" w:color="auto"/>
      </w:divBdr>
    </w:div>
    <w:div w:id="897205020">
      <w:bodyDiv w:val="1"/>
      <w:marLeft w:val="0"/>
      <w:marRight w:val="0"/>
      <w:marTop w:val="0"/>
      <w:marBottom w:val="0"/>
      <w:divBdr>
        <w:top w:val="none" w:sz="0" w:space="0" w:color="auto"/>
        <w:left w:val="none" w:sz="0" w:space="0" w:color="auto"/>
        <w:bottom w:val="none" w:sz="0" w:space="0" w:color="auto"/>
        <w:right w:val="none" w:sz="0" w:space="0" w:color="auto"/>
      </w:divBdr>
    </w:div>
    <w:div w:id="964585043">
      <w:bodyDiv w:val="1"/>
      <w:marLeft w:val="0"/>
      <w:marRight w:val="0"/>
      <w:marTop w:val="0"/>
      <w:marBottom w:val="0"/>
      <w:divBdr>
        <w:top w:val="none" w:sz="0" w:space="0" w:color="auto"/>
        <w:left w:val="none" w:sz="0" w:space="0" w:color="auto"/>
        <w:bottom w:val="none" w:sz="0" w:space="0" w:color="auto"/>
        <w:right w:val="none" w:sz="0" w:space="0" w:color="auto"/>
      </w:divBdr>
      <w:divsChild>
        <w:div w:id="1810854851">
          <w:marLeft w:val="0"/>
          <w:marRight w:val="0"/>
          <w:marTop w:val="0"/>
          <w:marBottom w:val="0"/>
          <w:divBdr>
            <w:top w:val="none" w:sz="0" w:space="0" w:color="auto"/>
            <w:left w:val="none" w:sz="0" w:space="0" w:color="auto"/>
            <w:bottom w:val="none" w:sz="0" w:space="0" w:color="auto"/>
            <w:right w:val="none" w:sz="0" w:space="0" w:color="auto"/>
          </w:divBdr>
          <w:divsChild>
            <w:div w:id="1695114520">
              <w:marLeft w:val="0"/>
              <w:marRight w:val="0"/>
              <w:marTop w:val="0"/>
              <w:marBottom w:val="0"/>
              <w:divBdr>
                <w:top w:val="none" w:sz="0" w:space="0" w:color="auto"/>
                <w:left w:val="none" w:sz="0" w:space="0" w:color="auto"/>
                <w:bottom w:val="none" w:sz="0" w:space="0" w:color="auto"/>
                <w:right w:val="none" w:sz="0" w:space="0" w:color="auto"/>
              </w:divBdr>
              <w:divsChild>
                <w:div w:id="1781947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7317747">
      <w:bodyDiv w:val="1"/>
      <w:marLeft w:val="0"/>
      <w:marRight w:val="0"/>
      <w:marTop w:val="0"/>
      <w:marBottom w:val="0"/>
      <w:divBdr>
        <w:top w:val="none" w:sz="0" w:space="0" w:color="auto"/>
        <w:left w:val="none" w:sz="0" w:space="0" w:color="auto"/>
        <w:bottom w:val="none" w:sz="0" w:space="0" w:color="auto"/>
        <w:right w:val="none" w:sz="0" w:space="0" w:color="auto"/>
      </w:divBdr>
    </w:div>
    <w:div w:id="1063597215">
      <w:bodyDiv w:val="1"/>
      <w:marLeft w:val="0"/>
      <w:marRight w:val="0"/>
      <w:marTop w:val="0"/>
      <w:marBottom w:val="0"/>
      <w:divBdr>
        <w:top w:val="none" w:sz="0" w:space="0" w:color="auto"/>
        <w:left w:val="none" w:sz="0" w:space="0" w:color="auto"/>
        <w:bottom w:val="none" w:sz="0" w:space="0" w:color="auto"/>
        <w:right w:val="none" w:sz="0" w:space="0" w:color="auto"/>
      </w:divBdr>
    </w:div>
    <w:div w:id="1078869843">
      <w:bodyDiv w:val="1"/>
      <w:marLeft w:val="0"/>
      <w:marRight w:val="0"/>
      <w:marTop w:val="0"/>
      <w:marBottom w:val="0"/>
      <w:divBdr>
        <w:top w:val="none" w:sz="0" w:space="0" w:color="auto"/>
        <w:left w:val="none" w:sz="0" w:space="0" w:color="auto"/>
        <w:bottom w:val="none" w:sz="0" w:space="0" w:color="auto"/>
        <w:right w:val="none" w:sz="0" w:space="0" w:color="auto"/>
      </w:divBdr>
    </w:div>
    <w:div w:id="1121731647">
      <w:bodyDiv w:val="1"/>
      <w:marLeft w:val="0"/>
      <w:marRight w:val="0"/>
      <w:marTop w:val="0"/>
      <w:marBottom w:val="0"/>
      <w:divBdr>
        <w:top w:val="none" w:sz="0" w:space="0" w:color="auto"/>
        <w:left w:val="none" w:sz="0" w:space="0" w:color="auto"/>
        <w:bottom w:val="none" w:sz="0" w:space="0" w:color="auto"/>
        <w:right w:val="none" w:sz="0" w:space="0" w:color="auto"/>
      </w:divBdr>
    </w:div>
    <w:div w:id="1130587241">
      <w:bodyDiv w:val="1"/>
      <w:marLeft w:val="0"/>
      <w:marRight w:val="0"/>
      <w:marTop w:val="0"/>
      <w:marBottom w:val="0"/>
      <w:divBdr>
        <w:top w:val="none" w:sz="0" w:space="0" w:color="auto"/>
        <w:left w:val="none" w:sz="0" w:space="0" w:color="auto"/>
        <w:bottom w:val="none" w:sz="0" w:space="0" w:color="auto"/>
        <w:right w:val="none" w:sz="0" w:space="0" w:color="auto"/>
      </w:divBdr>
    </w:div>
    <w:div w:id="1138033268">
      <w:bodyDiv w:val="1"/>
      <w:marLeft w:val="0"/>
      <w:marRight w:val="0"/>
      <w:marTop w:val="0"/>
      <w:marBottom w:val="0"/>
      <w:divBdr>
        <w:top w:val="none" w:sz="0" w:space="0" w:color="auto"/>
        <w:left w:val="none" w:sz="0" w:space="0" w:color="auto"/>
        <w:bottom w:val="none" w:sz="0" w:space="0" w:color="auto"/>
        <w:right w:val="none" w:sz="0" w:space="0" w:color="auto"/>
      </w:divBdr>
    </w:div>
    <w:div w:id="1150288241">
      <w:bodyDiv w:val="1"/>
      <w:marLeft w:val="0"/>
      <w:marRight w:val="0"/>
      <w:marTop w:val="0"/>
      <w:marBottom w:val="0"/>
      <w:divBdr>
        <w:top w:val="none" w:sz="0" w:space="0" w:color="auto"/>
        <w:left w:val="none" w:sz="0" w:space="0" w:color="auto"/>
        <w:bottom w:val="none" w:sz="0" w:space="0" w:color="auto"/>
        <w:right w:val="none" w:sz="0" w:space="0" w:color="auto"/>
      </w:divBdr>
    </w:div>
    <w:div w:id="1203516454">
      <w:bodyDiv w:val="1"/>
      <w:marLeft w:val="0"/>
      <w:marRight w:val="0"/>
      <w:marTop w:val="0"/>
      <w:marBottom w:val="0"/>
      <w:divBdr>
        <w:top w:val="none" w:sz="0" w:space="0" w:color="auto"/>
        <w:left w:val="none" w:sz="0" w:space="0" w:color="auto"/>
        <w:bottom w:val="none" w:sz="0" w:space="0" w:color="auto"/>
        <w:right w:val="none" w:sz="0" w:space="0" w:color="auto"/>
      </w:divBdr>
      <w:divsChild>
        <w:div w:id="745541451">
          <w:marLeft w:val="0"/>
          <w:marRight w:val="0"/>
          <w:marTop w:val="0"/>
          <w:marBottom w:val="0"/>
          <w:divBdr>
            <w:top w:val="none" w:sz="0" w:space="0" w:color="auto"/>
            <w:left w:val="none" w:sz="0" w:space="0" w:color="auto"/>
            <w:bottom w:val="none" w:sz="0" w:space="0" w:color="auto"/>
            <w:right w:val="none" w:sz="0" w:space="0" w:color="auto"/>
          </w:divBdr>
          <w:divsChild>
            <w:div w:id="272982834">
              <w:marLeft w:val="0"/>
              <w:marRight w:val="0"/>
              <w:marTop w:val="0"/>
              <w:marBottom w:val="0"/>
              <w:divBdr>
                <w:top w:val="none" w:sz="0" w:space="0" w:color="auto"/>
                <w:left w:val="none" w:sz="0" w:space="0" w:color="auto"/>
                <w:bottom w:val="none" w:sz="0" w:space="0" w:color="auto"/>
                <w:right w:val="none" w:sz="0" w:space="0" w:color="auto"/>
              </w:divBdr>
              <w:divsChild>
                <w:div w:id="2016765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6743690">
      <w:bodyDiv w:val="1"/>
      <w:marLeft w:val="0"/>
      <w:marRight w:val="0"/>
      <w:marTop w:val="0"/>
      <w:marBottom w:val="0"/>
      <w:divBdr>
        <w:top w:val="none" w:sz="0" w:space="0" w:color="auto"/>
        <w:left w:val="none" w:sz="0" w:space="0" w:color="auto"/>
        <w:bottom w:val="none" w:sz="0" w:space="0" w:color="auto"/>
        <w:right w:val="none" w:sz="0" w:space="0" w:color="auto"/>
      </w:divBdr>
      <w:divsChild>
        <w:div w:id="1148478620">
          <w:marLeft w:val="0"/>
          <w:marRight w:val="0"/>
          <w:marTop w:val="0"/>
          <w:marBottom w:val="0"/>
          <w:divBdr>
            <w:top w:val="none" w:sz="0" w:space="0" w:color="auto"/>
            <w:left w:val="none" w:sz="0" w:space="0" w:color="auto"/>
            <w:bottom w:val="none" w:sz="0" w:space="0" w:color="auto"/>
            <w:right w:val="none" w:sz="0" w:space="0" w:color="auto"/>
          </w:divBdr>
          <w:divsChild>
            <w:div w:id="1884907843">
              <w:marLeft w:val="0"/>
              <w:marRight w:val="0"/>
              <w:marTop w:val="0"/>
              <w:marBottom w:val="0"/>
              <w:divBdr>
                <w:top w:val="none" w:sz="0" w:space="0" w:color="auto"/>
                <w:left w:val="none" w:sz="0" w:space="0" w:color="auto"/>
                <w:bottom w:val="none" w:sz="0" w:space="0" w:color="auto"/>
                <w:right w:val="none" w:sz="0" w:space="0" w:color="auto"/>
              </w:divBdr>
              <w:divsChild>
                <w:div w:id="565915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8400367">
      <w:bodyDiv w:val="1"/>
      <w:marLeft w:val="0"/>
      <w:marRight w:val="0"/>
      <w:marTop w:val="0"/>
      <w:marBottom w:val="0"/>
      <w:divBdr>
        <w:top w:val="none" w:sz="0" w:space="0" w:color="auto"/>
        <w:left w:val="none" w:sz="0" w:space="0" w:color="auto"/>
        <w:bottom w:val="none" w:sz="0" w:space="0" w:color="auto"/>
        <w:right w:val="none" w:sz="0" w:space="0" w:color="auto"/>
      </w:divBdr>
      <w:divsChild>
        <w:div w:id="1627078309">
          <w:marLeft w:val="0"/>
          <w:marRight w:val="0"/>
          <w:marTop w:val="0"/>
          <w:marBottom w:val="0"/>
          <w:divBdr>
            <w:top w:val="none" w:sz="0" w:space="0" w:color="auto"/>
            <w:left w:val="none" w:sz="0" w:space="0" w:color="auto"/>
            <w:bottom w:val="none" w:sz="0" w:space="0" w:color="auto"/>
            <w:right w:val="none" w:sz="0" w:space="0" w:color="auto"/>
          </w:divBdr>
          <w:divsChild>
            <w:div w:id="1010378387">
              <w:marLeft w:val="0"/>
              <w:marRight w:val="0"/>
              <w:marTop w:val="0"/>
              <w:marBottom w:val="0"/>
              <w:divBdr>
                <w:top w:val="none" w:sz="0" w:space="0" w:color="auto"/>
                <w:left w:val="none" w:sz="0" w:space="0" w:color="auto"/>
                <w:bottom w:val="none" w:sz="0" w:space="0" w:color="auto"/>
                <w:right w:val="none" w:sz="0" w:space="0" w:color="auto"/>
              </w:divBdr>
              <w:divsChild>
                <w:div w:id="36441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915130">
      <w:bodyDiv w:val="1"/>
      <w:marLeft w:val="0"/>
      <w:marRight w:val="0"/>
      <w:marTop w:val="0"/>
      <w:marBottom w:val="0"/>
      <w:divBdr>
        <w:top w:val="none" w:sz="0" w:space="0" w:color="auto"/>
        <w:left w:val="none" w:sz="0" w:space="0" w:color="auto"/>
        <w:bottom w:val="none" w:sz="0" w:space="0" w:color="auto"/>
        <w:right w:val="none" w:sz="0" w:space="0" w:color="auto"/>
      </w:divBdr>
    </w:div>
    <w:div w:id="1285040548">
      <w:bodyDiv w:val="1"/>
      <w:marLeft w:val="0"/>
      <w:marRight w:val="0"/>
      <w:marTop w:val="0"/>
      <w:marBottom w:val="0"/>
      <w:divBdr>
        <w:top w:val="none" w:sz="0" w:space="0" w:color="auto"/>
        <w:left w:val="none" w:sz="0" w:space="0" w:color="auto"/>
        <w:bottom w:val="none" w:sz="0" w:space="0" w:color="auto"/>
        <w:right w:val="none" w:sz="0" w:space="0" w:color="auto"/>
      </w:divBdr>
    </w:div>
    <w:div w:id="1340545241">
      <w:bodyDiv w:val="1"/>
      <w:marLeft w:val="0"/>
      <w:marRight w:val="0"/>
      <w:marTop w:val="0"/>
      <w:marBottom w:val="0"/>
      <w:divBdr>
        <w:top w:val="none" w:sz="0" w:space="0" w:color="auto"/>
        <w:left w:val="none" w:sz="0" w:space="0" w:color="auto"/>
        <w:bottom w:val="none" w:sz="0" w:space="0" w:color="auto"/>
        <w:right w:val="none" w:sz="0" w:space="0" w:color="auto"/>
      </w:divBdr>
    </w:div>
    <w:div w:id="1346442259">
      <w:bodyDiv w:val="1"/>
      <w:marLeft w:val="0"/>
      <w:marRight w:val="0"/>
      <w:marTop w:val="0"/>
      <w:marBottom w:val="0"/>
      <w:divBdr>
        <w:top w:val="none" w:sz="0" w:space="0" w:color="auto"/>
        <w:left w:val="none" w:sz="0" w:space="0" w:color="auto"/>
        <w:bottom w:val="none" w:sz="0" w:space="0" w:color="auto"/>
        <w:right w:val="none" w:sz="0" w:space="0" w:color="auto"/>
      </w:divBdr>
      <w:divsChild>
        <w:div w:id="1536432375">
          <w:marLeft w:val="0"/>
          <w:marRight w:val="0"/>
          <w:marTop w:val="0"/>
          <w:marBottom w:val="0"/>
          <w:divBdr>
            <w:top w:val="none" w:sz="0" w:space="0" w:color="auto"/>
            <w:left w:val="none" w:sz="0" w:space="0" w:color="auto"/>
            <w:bottom w:val="none" w:sz="0" w:space="0" w:color="auto"/>
            <w:right w:val="none" w:sz="0" w:space="0" w:color="auto"/>
          </w:divBdr>
          <w:divsChild>
            <w:div w:id="476798411">
              <w:marLeft w:val="0"/>
              <w:marRight w:val="0"/>
              <w:marTop w:val="0"/>
              <w:marBottom w:val="0"/>
              <w:divBdr>
                <w:top w:val="none" w:sz="0" w:space="0" w:color="auto"/>
                <w:left w:val="none" w:sz="0" w:space="0" w:color="auto"/>
                <w:bottom w:val="none" w:sz="0" w:space="0" w:color="auto"/>
                <w:right w:val="none" w:sz="0" w:space="0" w:color="auto"/>
              </w:divBdr>
              <w:divsChild>
                <w:div w:id="1866749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8433342">
      <w:bodyDiv w:val="1"/>
      <w:marLeft w:val="0"/>
      <w:marRight w:val="0"/>
      <w:marTop w:val="0"/>
      <w:marBottom w:val="0"/>
      <w:divBdr>
        <w:top w:val="none" w:sz="0" w:space="0" w:color="auto"/>
        <w:left w:val="none" w:sz="0" w:space="0" w:color="auto"/>
        <w:bottom w:val="none" w:sz="0" w:space="0" w:color="auto"/>
        <w:right w:val="none" w:sz="0" w:space="0" w:color="auto"/>
      </w:divBdr>
      <w:divsChild>
        <w:div w:id="1113864208">
          <w:marLeft w:val="0"/>
          <w:marRight w:val="0"/>
          <w:marTop w:val="0"/>
          <w:marBottom w:val="0"/>
          <w:divBdr>
            <w:top w:val="none" w:sz="0" w:space="0" w:color="auto"/>
            <w:left w:val="none" w:sz="0" w:space="0" w:color="auto"/>
            <w:bottom w:val="none" w:sz="0" w:space="0" w:color="auto"/>
            <w:right w:val="none" w:sz="0" w:space="0" w:color="auto"/>
          </w:divBdr>
        </w:div>
      </w:divsChild>
    </w:div>
    <w:div w:id="1374882754">
      <w:bodyDiv w:val="1"/>
      <w:marLeft w:val="0"/>
      <w:marRight w:val="0"/>
      <w:marTop w:val="0"/>
      <w:marBottom w:val="0"/>
      <w:divBdr>
        <w:top w:val="none" w:sz="0" w:space="0" w:color="auto"/>
        <w:left w:val="none" w:sz="0" w:space="0" w:color="auto"/>
        <w:bottom w:val="none" w:sz="0" w:space="0" w:color="auto"/>
        <w:right w:val="none" w:sz="0" w:space="0" w:color="auto"/>
      </w:divBdr>
    </w:div>
    <w:div w:id="1468623823">
      <w:bodyDiv w:val="1"/>
      <w:marLeft w:val="0"/>
      <w:marRight w:val="0"/>
      <w:marTop w:val="0"/>
      <w:marBottom w:val="0"/>
      <w:divBdr>
        <w:top w:val="none" w:sz="0" w:space="0" w:color="auto"/>
        <w:left w:val="none" w:sz="0" w:space="0" w:color="auto"/>
        <w:bottom w:val="none" w:sz="0" w:space="0" w:color="auto"/>
        <w:right w:val="none" w:sz="0" w:space="0" w:color="auto"/>
      </w:divBdr>
    </w:div>
    <w:div w:id="1520922880">
      <w:bodyDiv w:val="1"/>
      <w:marLeft w:val="0"/>
      <w:marRight w:val="0"/>
      <w:marTop w:val="0"/>
      <w:marBottom w:val="0"/>
      <w:divBdr>
        <w:top w:val="none" w:sz="0" w:space="0" w:color="auto"/>
        <w:left w:val="none" w:sz="0" w:space="0" w:color="auto"/>
        <w:bottom w:val="none" w:sz="0" w:space="0" w:color="auto"/>
        <w:right w:val="none" w:sz="0" w:space="0" w:color="auto"/>
      </w:divBdr>
      <w:divsChild>
        <w:div w:id="503545854">
          <w:marLeft w:val="0"/>
          <w:marRight w:val="0"/>
          <w:marTop w:val="0"/>
          <w:marBottom w:val="0"/>
          <w:divBdr>
            <w:top w:val="none" w:sz="0" w:space="0" w:color="auto"/>
            <w:left w:val="none" w:sz="0" w:space="0" w:color="auto"/>
            <w:bottom w:val="none" w:sz="0" w:space="0" w:color="auto"/>
            <w:right w:val="none" w:sz="0" w:space="0" w:color="auto"/>
          </w:divBdr>
          <w:divsChild>
            <w:div w:id="2082092003">
              <w:marLeft w:val="0"/>
              <w:marRight w:val="0"/>
              <w:marTop w:val="0"/>
              <w:marBottom w:val="0"/>
              <w:divBdr>
                <w:top w:val="none" w:sz="0" w:space="0" w:color="auto"/>
                <w:left w:val="none" w:sz="0" w:space="0" w:color="auto"/>
                <w:bottom w:val="none" w:sz="0" w:space="0" w:color="auto"/>
                <w:right w:val="none" w:sz="0" w:space="0" w:color="auto"/>
              </w:divBdr>
              <w:divsChild>
                <w:div w:id="1181431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608514">
      <w:bodyDiv w:val="1"/>
      <w:marLeft w:val="0"/>
      <w:marRight w:val="0"/>
      <w:marTop w:val="0"/>
      <w:marBottom w:val="0"/>
      <w:divBdr>
        <w:top w:val="none" w:sz="0" w:space="0" w:color="auto"/>
        <w:left w:val="none" w:sz="0" w:space="0" w:color="auto"/>
        <w:bottom w:val="none" w:sz="0" w:space="0" w:color="auto"/>
        <w:right w:val="none" w:sz="0" w:space="0" w:color="auto"/>
      </w:divBdr>
    </w:div>
    <w:div w:id="1589776537">
      <w:bodyDiv w:val="1"/>
      <w:marLeft w:val="0"/>
      <w:marRight w:val="0"/>
      <w:marTop w:val="0"/>
      <w:marBottom w:val="0"/>
      <w:divBdr>
        <w:top w:val="none" w:sz="0" w:space="0" w:color="auto"/>
        <w:left w:val="none" w:sz="0" w:space="0" w:color="auto"/>
        <w:bottom w:val="none" w:sz="0" w:space="0" w:color="auto"/>
        <w:right w:val="none" w:sz="0" w:space="0" w:color="auto"/>
      </w:divBdr>
    </w:div>
    <w:div w:id="1657369458">
      <w:bodyDiv w:val="1"/>
      <w:marLeft w:val="0"/>
      <w:marRight w:val="0"/>
      <w:marTop w:val="0"/>
      <w:marBottom w:val="0"/>
      <w:divBdr>
        <w:top w:val="none" w:sz="0" w:space="0" w:color="auto"/>
        <w:left w:val="none" w:sz="0" w:space="0" w:color="auto"/>
        <w:bottom w:val="none" w:sz="0" w:space="0" w:color="auto"/>
        <w:right w:val="none" w:sz="0" w:space="0" w:color="auto"/>
      </w:divBdr>
    </w:div>
    <w:div w:id="1692297077">
      <w:bodyDiv w:val="1"/>
      <w:marLeft w:val="0"/>
      <w:marRight w:val="0"/>
      <w:marTop w:val="0"/>
      <w:marBottom w:val="0"/>
      <w:divBdr>
        <w:top w:val="none" w:sz="0" w:space="0" w:color="auto"/>
        <w:left w:val="none" w:sz="0" w:space="0" w:color="auto"/>
        <w:bottom w:val="none" w:sz="0" w:space="0" w:color="auto"/>
        <w:right w:val="none" w:sz="0" w:space="0" w:color="auto"/>
      </w:divBdr>
    </w:div>
    <w:div w:id="1726638059">
      <w:bodyDiv w:val="1"/>
      <w:marLeft w:val="0"/>
      <w:marRight w:val="0"/>
      <w:marTop w:val="0"/>
      <w:marBottom w:val="0"/>
      <w:divBdr>
        <w:top w:val="none" w:sz="0" w:space="0" w:color="auto"/>
        <w:left w:val="none" w:sz="0" w:space="0" w:color="auto"/>
        <w:bottom w:val="none" w:sz="0" w:space="0" w:color="auto"/>
        <w:right w:val="none" w:sz="0" w:space="0" w:color="auto"/>
      </w:divBdr>
    </w:div>
    <w:div w:id="1745255515">
      <w:bodyDiv w:val="1"/>
      <w:marLeft w:val="0"/>
      <w:marRight w:val="0"/>
      <w:marTop w:val="0"/>
      <w:marBottom w:val="0"/>
      <w:divBdr>
        <w:top w:val="none" w:sz="0" w:space="0" w:color="auto"/>
        <w:left w:val="none" w:sz="0" w:space="0" w:color="auto"/>
        <w:bottom w:val="none" w:sz="0" w:space="0" w:color="auto"/>
        <w:right w:val="none" w:sz="0" w:space="0" w:color="auto"/>
      </w:divBdr>
    </w:div>
    <w:div w:id="1776366785">
      <w:bodyDiv w:val="1"/>
      <w:marLeft w:val="0"/>
      <w:marRight w:val="0"/>
      <w:marTop w:val="0"/>
      <w:marBottom w:val="0"/>
      <w:divBdr>
        <w:top w:val="none" w:sz="0" w:space="0" w:color="auto"/>
        <w:left w:val="none" w:sz="0" w:space="0" w:color="auto"/>
        <w:bottom w:val="none" w:sz="0" w:space="0" w:color="auto"/>
        <w:right w:val="none" w:sz="0" w:space="0" w:color="auto"/>
      </w:divBdr>
    </w:div>
    <w:div w:id="1842314409">
      <w:bodyDiv w:val="1"/>
      <w:marLeft w:val="0"/>
      <w:marRight w:val="0"/>
      <w:marTop w:val="0"/>
      <w:marBottom w:val="0"/>
      <w:divBdr>
        <w:top w:val="none" w:sz="0" w:space="0" w:color="auto"/>
        <w:left w:val="none" w:sz="0" w:space="0" w:color="auto"/>
        <w:bottom w:val="none" w:sz="0" w:space="0" w:color="auto"/>
        <w:right w:val="none" w:sz="0" w:space="0" w:color="auto"/>
      </w:divBdr>
    </w:div>
    <w:div w:id="1889876286">
      <w:bodyDiv w:val="1"/>
      <w:marLeft w:val="0"/>
      <w:marRight w:val="0"/>
      <w:marTop w:val="0"/>
      <w:marBottom w:val="0"/>
      <w:divBdr>
        <w:top w:val="none" w:sz="0" w:space="0" w:color="auto"/>
        <w:left w:val="none" w:sz="0" w:space="0" w:color="auto"/>
        <w:bottom w:val="none" w:sz="0" w:space="0" w:color="auto"/>
        <w:right w:val="none" w:sz="0" w:space="0" w:color="auto"/>
      </w:divBdr>
    </w:div>
    <w:div w:id="1910262019">
      <w:bodyDiv w:val="1"/>
      <w:marLeft w:val="0"/>
      <w:marRight w:val="0"/>
      <w:marTop w:val="0"/>
      <w:marBottom w:val="0"/>
      <w:divBdr>
        <w:top w:val="none" w:sz="0" w:space="0" w:color="auto"/>
        <w:left w:val="none" w:sz="0" w:space="0" w:color="auto"/>
        <w:bottom w:val="none" w:sz="0" w:space="0" w:color="auto"/>
        <w:right w:val="none" w:sz="0" w:space="0" w:color="auto"/>
      </w:divBdr>
    </w:div>
    <w:div w:id="1951087357">
      <w:bodyDiv w:val="1"/>
      <w:marLeft w:val="0"/>
      <w:marRight w:val="0"/>
      <w:marTop w:val="0"/>
      <w:marBottom w:val="0"/>
      <w:divBdr>
        <w:top w:val="none" w:sz="0" w:space="0" w:color="auto"/>
        <w:left w:val="none" w:sz="0" w:space="0" w:color="auto"/>
        <w:bottom w:val="none" w:sz="0" w:space="0" w:color="auto"/>
        <w:right w:val="none" w:sz="0" w:space="0" w:color="auto"/>
      </w:divBdr>
    </w:div>
    <w:div w:id="20939681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www.jus.uio.no/ior/english/people/aca/kjetill/" TargetMode="External"/><Relationship Id="rId1" Type="http://schemas.openxmlformats.org/officeDocument/2006/relationships/hyperlink" Target="https://enil.eu/wp-content/uploads/2024/12/Draft-new-act-supported-decision-making-EN.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05cba1eb-9cac-42fa-b531-7424e785cfa2"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3EE98FEEDCE2C40954356715F592083" ma:contentTypeVersion="16" ma:contentTypeDescription="Create a new document." ma:contentTypeScope="" ma:versionID="23ace3722d926a96f16fee6b1f00b9f5">
  <xsd:schema xmlns:xsd="http://www.w3.org/2001/XMLSchema" xmlns:xs="http://www.w3.org/2001/XMLSchema" xmlns:p="http://schemas.microsoft.com/office/2006/metadata/properties" xmlns:ns3="05cba1eb-9cac-42fa-b531-7424e785cfa2" xmlns:ns4="acdd9a8b-a59f-463a-8ec5-ce23b17c4a50" targetNamespace="http://schemas.microsoft.com/office/2006/metadata/properties" ma:root="true" ma:fieldsID="7941775d0bb2640aace89547cc2b8e14" ns3:_="" ns4:_="">
    <xsd:import namespace="05cba1eb-9cac-42fa-b531-7424e785cfa2"/>
    <xsd:import namespace="acdd9a8b-a59f-463a-8ec5-ce23b17c4a5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OCR" minOccurs="0"/>
                <xsd:element ref="ns3:MediaLengthInSeconds" minOccurs="0"/>
                <xsd:element ref="ns3:_activity" minOccurs="0"/>
                <xsd:element ref="ns3:MediaServiceObjectDetectorVersion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cba1eb-9cac-42fa-b531-7424e785cf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dd9a8b-a59f-463a-8ec5-ce23b17c4a5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CA5B94B-AEBA-4313-8FED-AAD625CC6C09}">
  <ds:schemaRefs>
    <ds:schemaRef ds:uri="http://schemas.microsoft.com/office/2006/metadata/properties"/>
    <ds:schemaRef ds:uri="http://schemas.microsoft.com/office/infopath/2007/PartnerControls"/>
    <ds:schemaRef ds:uri="05cba1eb-9cac-42fa-b531-7424e785cfa2"/>
  </ds:schemaRefs>
</ds:datastoreItem>
</file>

<file path=customXml/itemProps2.xml><?xml version="1.0" encoding="utf-8"?>
<ds:datastoreItem xmlns:ds="http://schemas.openxmlformats.org/officeDocument/2006/customXml" ds:itemID="{6DB5D7D1-7D5E-46BD-9FBF-6006C923A4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cba1eb-9cac-42fa-b531-7424e785cfa2"/>
    <ds:schemaRef ds:uri="acdd9a8b-a59f-463a-8ec5-ce23b17c4a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798B9E6-680F-4D28-B037-12828D41A3D0}">
  <ds:schemaRefs>
    <ds:schemaRef ds:uri="http://schemas.openxmlformats.org/officeDocument/2006/bibliography"/>
  </ds:schemaRefs>
</ds:datastoreItem>
</file>

<file path=customXml/itemProps4.xml><?xml version="1.0" encoding="utf-8"?>
<ds:datastoreItem xmlns:ds="http://schemas.openxmlformats.org/officeDocument/2006/customXml" ds:itemID="{FDCC2D44-6E32-40FF-8EF7-9F4D6C26609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4067</Words>
  <Characters>23186</Characters>
  <Application>Microsoft Office Word</Application>
  <DocSecurity>0</DocSecurity>
  <Lines>193</Lines>
  <Paragraphs>54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27199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Florian Sanden</dc:creator>
  <cp:lastModifiedBy>Florian Sanden</cp:lastModifiedBy>
  <cp:revision>543</cp:revision>
  <cp:lastPrinted>2025-02-05T17:57:00Z</cp:lastPrinted>
  <dcterms:created xsi:type="dcterms:W3CDTF">2024-06-06T09:52:00Z</dcterms:created>
  <dcterms:modified xsi:type="dcterms:W3CDTF">2025-02-05T17:57:00Z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0x010100D3EE98FEEDCE2C40954356715F592083</vt:lpwstr>
  </property>
</Properties>
</file>