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5ADA" w14:textId="46D8C218" w:rsidR="0087652B" w:rsidRPr="0087652B" w:rsidRDefault="0087652B" w:rsidP="0087652B">
      <w:pPr>
        <w:rPr>
          <w:b/>
          <w:bCs/>
          <w:color w:val="000000"/>
          <w:sz w:val="32"/>
          <w:szCs w:val="32"/>
        </w:rPr>
      </w:pPr>
      <w:r w:rsidRPr="00C66D61">
        <w:rPr>
          <w:rFonts w:ascii="Arial" w:hAnsi="Arial" w:cs="Arial"/>
          <w:b/>
          <w:bCs/>
          <w:color w:val="000000"/>
          <w:sz w:val="28"/>
          <w:szCs w:val="28"/>
        </w:rPr>
        <w:t>ENIL and Validity s</w:t>
      </w:r>
      <w:r w:rsidRPr="0087652B">
        <w:rPr>
          <w:rFonts w:ascii="Arial" w:hAnsi="Arial" w:cs="Arial"/>
          <w:b/>
          <w:bCs/>
          <w:color w:val="000000"/>
          <w:sz w:val="28"/>
          <w:szCs w:val="28"/>
        </w:rPr>
        <w:t xml:space="preserve">ummary of the </w:t>
      </w:r>
      <w:r w:rsidR="00070C5B">
        <w:rPr>
          <w:rFonts w:ascii="Arial" w:hAnsi="Arial" w:cs="Arial"/>
          <w:b/>
          <w:bCs/>
          <w:color w:val="000000"/>
          <w:sz w:val="28"/>
          <w:szCs w:val="28"/>
        </w:rPr>
        <w:t>15</w:t>
      </w:r>
      <w:r w:rsidRPr="00C66D61">
        <w:rPr>
          <w:rFonts w:ascii="Arial" w:hAnsi="Arial" w:cs="Arial"/>
          <w:b/>
          <w:bCs/>
          <w:color w:val="000000"/>
          <w:sz w:val="28"/>
          <w:szCs w:val="28"/>
        </w:rPr>
        <w:t xml:space="preserve"> CRPD Committee</w:t>
      </w:r>
      <w:r w:rsidRPr="0087652B">
        <w:rPr>
          <w:rFonts w:ascii="Arial" w:hAnsi="Arial" w:cs="Arial"/>
          <w:b/>
          <w:bCs/>
          <w:color w:val="000000"/>
          <w:sz w:val="28"/>
          <w:szCs w:val="28"/>
        </w:rPr>
        <w:t xml:space="preserve"> concerns and the </w:t>
      </w:r>
      <w:r w:rsidRPr="00C66D61">
        <w:rPr>
          <w:rFonts w:ascii="Arial" w:hAnsi="Arial" w:cs="Arial"/>
          <w:b/>
          <w:bCs/>
          <w:color w:val="000000"/>
          <w:sz w:val="28"/>
          <w:szCs w:val="28"/>
        </w:rPr>
        <w:t>recommendations to the European Union</w:t>
      </w:r>
    </w:p>
    <w:p w14:paraId="72BD2ECA" w14:textId="77777777" w:rsidR="0087652B" w:rsidRPr="0087652B" w:rsidRDefault="0087652B" w:rsidP="0087652B">
      <w:pPr>
        <w:rPr>
          <w:color w:val="000000"/>
        </w:rPr>
      </w:pPr>
    </w:p>
    <w:p w14:paraId="51F919DA" w14:textId="77777777" w:rsidR="0087652B" w:rsidRDefault="0087652B" w:rsidP="0087652B">
      <w:pPr>
        <w:rPr>
          <w:rFonts w:ascii="Arial" w:hAnsi="Arial" w:cs="Arial"/>
          <w:b/>
          <w:bCs/>
          <w:color w:val="000000"/>
          <w:sz w:val="22"/>
          <w:szCs w:val="22"/>
        </w:rPr>
      </w:pPr>
    </w:p>
    <w:p w14:paraId="408D98EF" w14:textId="54CB2FE5" w:rsidR="002F3667" w:rsidRPr="002F3667" w:rsidRDefault="002F3667" w:rsidP="002F3667">
      <w:pPr>
        <w:pStyle w:val="NormalWeb"/>
        <w:spacing w:before="0" w:beforeAutospacing="0" w:after="0" w:afterAutospacing="0"/>
        <w:rPr>
          <w:color w:val="000000"/>
        </w:rPr>
      </w:pPr>
      <w:r>
        <w:rPr>
          <w:rFonts w:ascii="Arial" w:hAnsi="Arial" w:cs="Arial"/>
          <w:b/>
          <w:bCs/>
          <w:color w:val="000000"/>
          <w:sz w:val="22"/>
          <w:szCs w:val="22"/>
        </w:rPr>
        <w:t>General principles and obligations</w:t>
      </w:r>
      <w:r>
        <w:rPr>
          <w:rFonts w:ascii="Arial" w:hAnsi="Arial" w:cs="Arial"/>
          <w:color w:val="000000"/>
          <w:sz w:val="22"/>
          <w:szCs w:val="22"/>
        </w:rPr>
        <w:t xml:space="preserve"> </w:t>
      </w:r>
      <w:r>
        <w:rPr>
          <w:rFonts w:ascii="Arial" w:hAnsi="Arial" w:cs="Arial"/>
          <w:b/>
          <w:bCs/>
          <w:color w:val="000000"/>
          <w:sz w:val="22"/>
          <w:szCs w:val="22"/>
        </w:rPr>
        <w:t>(Articles 1 - 4)</w:t>
      </w:r>
    </w:p>
    <w:p w14:paraId="1330E643" w14:textId="77777777" w:rsidR="002F3667" w:rsidRDefault="002F3667" w:rsidP="002F3667"/>
    <w:p w14:paraId="5EB8F42A" w14:textId="1DE829E6" w:rsidR="0087652B" w:rsidRPr="0087652B" w:rsidRDefault="0087652B" w:rsidP="0087652B">
      <w:pPr>
        <w:rPr>
          <w:color w:val="000000"/>
        </w:rPr>
      </w:pPr>
      <w:r w:rsidRPr="0087652B">
        <w:rPr>
          <w:rFonts w:ascii="Arial" w:hAnsi="Arial" w:cs="Arial"/>
          <w:b/>
          <w:bCs/>
          <w:color w:val="000000"/>
          <w:sz w:val="22"/>
          <w:szCs w:val="22"/>
        </w:rPr>
        <w:t>Concern</w:t>
      </w:r>
      <w:r w:rsidR="002F3667">
        <w:rPr>
          <w:rFonts w:ascii="Arial" w:hAnsi="Arial" w:cs="Arial"/>
          <w:b/>
          <w:bCs/>
          <w:color w:val="000000"/>
          <w:sz w:val="22"/>
          <w:szCs w:val="22"/>
        </w:rPr>
        <w:t xml:space="preserve"> 1</w:t>
      </w:r>
      <w:r w:rsidRPr="0087652B">
        <w:rPr>
          <w:rFonts w:ascii="Arial" w:hAnsi="Arial" w:cs="Arial"/>
          <w:b/>
          <w:bCs/>
          <w:color w:val="000000"/>
          <w:sz w:val="22"/>
          <w:szCs w:val="22"/>
        </w:rPr>
        <w:t>:</w:t>
      </w:r>
      <w:r w:rsidRPr="0087652B">
        <w:rPr>
          <w:rFonts w:ascii="Arial" w:hAnsi="Arial" w:cs="Arial"/>
          <w:color w:val="000000"/>
          <w:sz w:val="22"/>
          <w:szCs w:val="22"/>
        </w:rPr>
        <w:t xml:space="preserve"> </w:t>
      </w:r>
      <w:r w:rsidR="00070C5B">
        <w:rPr>
          <w:rFonts w:ascii="Arial" w:hAnsi="Arial" w:cs="Arial"/>
          <w:color w:val="000000"/>
          <w:sz w:val="22"/>
          <w:szCs w:val="22"/>
        </w:rPr>
        <w:t xml:space="preserve">The </w:t>
      </w:r>
      <w:r w:rsidRPr="0087652B">
        <w:rPr>
          <w:rFonts w:ascii="Arial" w:hAnsi="Arial" w:cs="Arial"/>
          <w:color w:val="000000"/>
          <w:sz w:val="22"/>
          <w:szCs w:val="22"/>
        </w:rPr>
        <w:t>EU is misinterpreting the CRPD.</w:t>
      </w:r>
    </w:p>
    <w:p w14:paraId="45299F0B" w14:textId="2B1FCC09" w:rsidR="00E23BCE" w:rsidRDefault="0087652B" w:rsidP="0087652B">
      <w:pPr>
        <w:rPr>
          <w:rFonts w:ascii="Arial" w:hAnsi="Arial" w:cs="Arial"/>
          <w:color w:val="000000"/>
          <w:sz w:val="22"/>
          <w:szCs w:val="22"/>
        </w:rPr>
      </w:pPr>
      <w:r w:rsidRPr="0087652B">
        <w:rPr>
          <w:color w:val="000000"/>
        </w:rPr>
        <w:br/>
      </w:r>
      <w:r w:rsidRPr="0087652B">
        <w:rPr>
          <w:rFonts w:ascii="Arial" w:hAnsi="Arial" w:cs="Arial"/>
          <w:b/>
          <w:bCs/>
          <w:color w:val="000000"/>
          <w:sz w:val="22"/>
          <w:szCs w:val="22"/>
        </w:rPr>
        <w:t>Recommendation:</w:t>
      </w:r>
      <w:r w:rsidRPr="0087652B">
        <w:rPr>
          <w:rFonts w:ascii="Arial" w:hAnsi="Arial" w:cs="Arial"/>
          <w:color w:val="000000"/>
          <w:sz w:val="22"/>
          <w:szCs w:val="22"/>
        </w:rPr>
        <w:t xml:space="preserve"> </w:t>
      </w:r>
      <w:r w:rsidR="00070C5B">
        <w:rPr>
          <w:rFonts w:ascii="Arial" w:hAnsi="Arial" w:cs="Arial"/>
          <w:color w:val="000000"/>
          <w:sz w:val="22"/>
          <w:szCs w:val="22"/>
        </w:rPr>
        <w:t xml:space="preserve">The </w:t>
      </w:r>
      <w:r w:rsidRPr="0087652B">
        <w:rPr>
          <w:rFonts w:ascii="Arial" w:hAnsi="Arial" w:cs="Arial"/>
          <w:color w:val="000000"/>
          <w:sz w:val="22"/>
          <w:szCs w:val="22"/>
        </w:rPr>
        <w:t xml:space="preserve">EU must make it clear it agrees with the CRPD Committee’s interpretation of the CRPD, including </w:t>
      </w:r>
      <w:r w:rsidR="00070C5B">
        <w:rPr>
          <w:rFonts w:ascii="Arial" w:hAnsi="Arial" w:cs="Arial"/>
          <w:color w:val="000000"/>
          <w:sz w:val="22"/>
          <w:szCs w:val="22"/>
        </w:rPr>
        <w:t xml:space="preserve">the </w:t>
      </w:r>
      <w:r w:rsidRPr="0087652B">
        <w:rPr>
          <w:rFonts w:ascii="Arial" w:hAnsi="Arial" w:cs="Arial"/>
          <w:color w:val="000000"/>
          <w:sz w:val="22"/>
          <w:szCs w:val="22"/>
        </w:rPr>
        <w:t>General Comments.</w:t>
      </w:r>
    </w:p>
    <w:p w14:paraId="0D9AD086" w14:textId="77777777" w:rsidR="0087652B" w:rsidRDefault="0087652B" w:rsidP="0087652B">
      <w:pPr>
        <w:rPr>
          <w:rFonts w:ascii="Arial" w:hAnsi="Arial" w:cs="Arial"/>
          <w:color w:val="000000"/>
          <w:sz w:val="22"/>
          <w:szCs w:val="22"/>
        </w:rPr>
      </w:pPr>
    </w:p>
    <w:p w14:paraId="55A44F93" w14:textId="08F877CD" w:rsidR="0087652B" w:rsidRDefault="0087652B" w:rsidP="0087652B">
      <w:pPr>
        <w:rPr>
          <w:rFonts w:ascii="Arial" w:hAnsi="Arial" w:cs="Arial"/>
          <w:color w:val="000000"/>
          <w:sz w:val="22"/>
          <w:szCs w:val="22"/>
        </w:rPr>
      </w:pPr>
      <w:r w:rsidRPr="0087652B">
        <w:rPr>
          <w:rFonts w:ascii="Arial" w:hAnsi="Arial" w:cs="Arial"/>
          <w:b/>
          <w:bCs/>
          <w:color w:val="000000"/>
          <w:sz w:val="22"/>
          <w:szCs w:val="22"/>
        </w:rPr>
        <w:t>Concern</w:t>
      </w:r>
      <w:r w:rsidR="002F3667">
        <w:rPr>
          <w:rFonts w:ascii="Arial" w:hAnsi="Arial" w:cs="Arial"/>
          <w:b/>
          <w:bCs/>
          <w:color w:val="000000"/>
          <w:sz w:val="22"/>
          <w:szCs w:val="22"/>
        </w:rPr>
        <w:t xml:space="preserve"> 2</w:t>
      </w:r>
      <w:r w:rsidRPr="0087652B">
        <w:rPr>
          <w:rFonts w:ascii="Arial" w:hAnsi="Arial" w:cs="Arial"/>
          <w:b/>
          <w:bCs/>
          <w:color w:val="000000"/>
          <w:sz w:val="22"/>
          <w:szCs w:val="22"/>
        </w:rPr>
        <w:t>:</w:t>
      </w:r>
      <w:r>
        <w:rPr>
          <w:rFonts w:ascii="Arial" w:hAnsi="Arial" w:cs="Arial"/>
          <w:color w:val="000000"/>
          <w:sz w:val="22"/>
          <w:szCs w:val="22"/>
        </w:rPr>
        <w:t xml:space="preserve"> Disability assessments are based on the medical model and there is no freedom of movement for disabled people in the EU.</w:t>
      </w:r>
    </w:p>
    <w:p w14:paraId="2DFBA5BC" w14:textId="77777777" w:rsidR="0087652B" w:rsidRDefault="0087652B" w:rsidP="0087652B">
      <w:pPr>
        <w:rPr>
          <w:rFonts w:ascii="Arial" w:hAnsi="Arial" w:cs="Arial"/>
          <w:color w:val="000000"/>
          <w:sz w:val="22"/>
          <w:szCs w:val="22"/>
        </w:rPr>
      </w:pPr>
    </w:p>
    <w:p w14:paraId="0D7C7450" w14:textId="31926E4B" w:rsidR="0087652B" w:rsidRDefault="0087652B" w:rsidP="0087652B">
      <w:pPr>
        <w:rPr>
          <w:rFonts w:ascii="Arial" w:hAnsi="Arial" w:cs="Arial"/>
          <w:color w:val="000000"/>
          <w:sz w:val="22"/>
          <w:szCs w:val="22"/>
        </w:rPr>
      </w:pPr>
      <w:r w:rsidRPr="0087652B">
        <w:rPr>
          <w:rFonts w:ascii="Arial" w:hAnsi="Arial" w:cs="Arial"/>
          <w:b/>
          <w:bCs/>
          <w:color w:val="000000"/>
          <w:sz w:val="22"/>
          <w:szCs w:val="22"/>
        </w:rPr>
        <w:t>Recommendation:</w:t>
      </w:r>
      <w:r>
        <w:rPr>
          <w:rFonts w:ascii="Arial" w:hAnsi="Arial" w:cs="Arial"/>
          <w:color w:val="000000"/>
          <w:sz w:val="22"/>
          <w:szCs w:val="22"/>
        </w:rPr>
        <w:t xml:space="preserve"> </w:t>
      </w:r>
      <w:r w:rsidR="00070C5B">
        <w:rPr>
          <w:rFonts w:ascii="Arial" w:hAnsi="Arial" w:cs="Arial"/>
          <w:color w:val="000000"/>
          <w:sz w:val="22"/>
          <w:szCs w:val="22"/>
        </w:rPr>
        <w:t xml:space="preserve">The </w:t>
      </w:r>
      <w:r>
        <w:rPr>
          <w:rFonts w:ascii="Arial" w:hAnsi="Arial" w:cs="Arial"/>
          <w:color w:val="000000"/>
          <w:sz w:val="22"/>
          <w:szCs w:val="22"/>
        </w:rPr>
        <w:t xml:space="preserve">EU and </w:t>
      </w:r>
      <w:r w:rsidR="00E32408">
        <w:rPr>
          <w:rFonts w:ascii="Arial" w:hAnsi="Arial" w:cs="Arial"/>
          <w:color w:val="000000"/>
          <w:sz w:val="22"/>
          <w:szCs w:val="22"/>
        </w:rPr>
        <w:t>its Member States (MS)</w:t>
      </w:r>
      <w:r>
        <w:rPr>
          <w:rFonts w:ascii="Arial" w:hAnsi="Arial" w:cs="Arial"/>
          <w:color w:val="000000"/>
          <w:sz w:val="22"/>
          <w:szCs w:val="22"/>
        </w:rPr>
        <w:t xml:space="preserve"> must follow the human rights model in disability assessments, mutual</w:t>
      </w:r>
      <w:r w:rsidR="00E32408">
        <w:rPr>
          <w:rFonts w:ascii="Arial" w:hAnsi="Arial" w:cs="Arial"/>
          <w:color w:val="000000"/>
          <w:sz w:val="22"/>
          <w:szCs w:val="22"/>
        </w:rPr>
        <w:t>ly</w:t>
      </w:r>
      <w:r>
        <w:rPr>
          <w:rFonts w:ascii="Arial" w:hAnsi="Arial" w:cs="Arial"/>
          <w:color w:val="000000"/>
          <w:sz w:val="22"/>
          <w:szCs w:val="22"/>
        </w:rPr>
        <w:t xml:space="preserve"> recognise disability status and ensure portability of social security benefits among </w:t>
      </w:r>
      <w:r w:rsidR="00E32408">
        <w:rPr>
          <w:rFonts w:ascii="Arial" w:hAnsi="Arial" w:cs="Arial"/>
          <w:color w:val="000000"/>
          <w:sz w:val="22"/>
          <w:szCs w:val="22"/>
        </w:rPr>
        <w:t>the MS</w:t>
      </w:r>
      <w:r>
        <w:rPr>
          <w:rFonts w:ascii="Arial" w:hAnsi="Arial" w:cs="Arial"/>
          <w:color w:val="000000"/>
          <w:sz w:val="22"/>
          <w:szCs w:val="22"/>
        </w:rPr>
        <w:t>.</w:t>
      </w:r>
    </w:p>
    <w:p w14:paraId="503135A1" w14:textId="53DE655E" w:rsidR="0087652B" w:rsidRDefault="0087652B" w:rsidP="0087652B">
      <w:pPr>
        <w:rPr>
          <w:rFonts w:ascii="Arial" w:hAnsi="Arial" w:cs="Arial"/>
          <w:color w:val="000000"/>
          <w:sz w:val="22"/>
          <w:szCs w:val="22"/>
        </w:rPr>
      </w:pPr>
    </w:p>
    <w:p w14:paraId="15825E38" w14:textId="77777777" w:rsidR="002F3667" w:rsidRDefault="002F3667" w:rsidP="0087652B">
      <w:pPr>
        <w:rPr>
          <w:rFonts w:ascii="Arial" w:hAnsi="Arial" w:cs="Arial"/>
          <w:color w:val="000000"/>
          <w:sz w:val="22"/>
          <w:szCs w:val="22"/>
        </w:rPr>
      </w:pPr>
    </w:p>
    <w:p w14:paraId="5C6F6FDE" w14:textId="1B750430" w:rsidR="0087652B" w:rsidRPr="002F3667" w:rsidRDefault="002F3667" w:rsidP="002F3667">
      <w:pPr>
        <w:pStyle w:val="NormalWeb"/>
        <w:spacing w:before="0" w:beforeAutospacing="0" w:after="0" w:afterAutospacing="0"/>
        <w:jc w:val="both"/>
        <w:rPr>
          <w:color w:val="000000"/>
        </w:rPr>
      </w:pPr>
      <w:r>
        <w:rPr>
          <w:rFonts w:ascii="Arial" w:hAnsi="Arial" w:cs="Arial"/>
          <w:b/>
          <w:bCs/>
          <w:color w:val="000000"/>
          <w:sz w:val="22"/>
          <w:szCs w:val="22"/>
        </w:rPr>
        <w:t xml:space="preserve">Equality and </w:t>
      </w:r>
      <w:r w:rsidR="00E32408">
        <w:rPr>
          <w:rFonts w:ascii="Arial" w:hAnsi="Arial" w:cs="Arial"/>
          <w:b/>
          <w:bCs/>
          <w:color w:val="000000"/>
          <w:sz w:val="22"/>
          <w:szCs w:val="22"/>
        </w:rPr>
        <w:t>non-discrimination</w:t>
      </w:r>
      <w:r>
        <w:rPr>
          <w:rFonts w:ascii="Arial" w:hAnsi="Arial" w:cs="Arial"/>
          <w:b/>
          <w:bCs/>
          <w:color w:val="000000"/>
          <w:sz w:val="22"/>
          <w:szCs w:val="22"/>
        </w:rPr>
        <w:t xml:space="preserve"> (Article 5)</w:t>
      </w:r>
    </w:p>
    <w:p w14:paraId="78165C02" w14:textId="77777777" w:rsidR="0087652B" w:rsidRDefault="0087652B" w:rsidP="0087652B">
      <w:pPr>
        <w:rPr>
          <w:rFonts w:ascii="Arial" w:hAnsi="Arial" w:cs="Arial"/>
          <w:color w:val="000000"/>
          <w:sz w:val="22"/>
          <w:szCs w:val="22"/>
        </w:rPr>
      </w:pPr>
    </w:p>
    <w:p w14:paraId="4A39D942" w14:textId="32338E25" w:rsidR="0087652B" w:rsidRDefault="0087652B" w:rsidP="0087652B">
      <w:pPr>
        <w:rPr>
          <w:rFonts w:ascii="Arial" w:hAnsi="Arial" w:cs="Arial"/>
          <w:color w:val="000000"/>
          <w:sz w:val="22"/>
          <w:szCs w:val="22"/>
        </w:rPr>
      </w:pPr>
      <w:r w:rsidRPr="0087652B">
        <w:rPr>
          <w:rFonts w:ascii="Arial" w:hAnsi="Arial" w:cs="Arial"/>
          <w:b/>
          <w:bCs/>
          <w:color w:val="000000"/>
          <w:sz w:val="22"/>
          <w:szCs w:val="22"/>
        </w:rPr>
        <w:t>Concern</w:t>
      </w:r>
      <w:r w:rsidR="002F3667">
        <w:rPr>
          <w:rFonts w:ascii="Arial" w:hAnsi="Arial" w:cs="Arial"/>
          <w:b/>
          <w:bCs/>
          <w:color w:val="000000"/>
          <w:sz w:val="22"/>
          <w:szCs w:val="22"/>
        </w:rPr>
        <w:t xml:space="preserve"> 3</w:t>
      </w:r>
      <w:r w:rsidRPr="0087652B">
        <w:rPr>
          <w:rFonts w:ascii="Arial" w:hAnsi="Arial" w:cs="Arial"/>
          <w:b/>
          <w:bCs/>
          <w:color w:val="000000"/>
          <w:sz w:val="22"/>
          <w:szCs w:val="22"/>
        </w:rPr>
        <w:t>:</w:t>
      </w:r>
      <w:r>
        <w:rPr>
          <w:rFonts w:ascii="Arial" w:hAnsi="Arial" w:cs="Arial"/>
          <w:color w:val="000000"/>
          <w:sz w:val="22"/>
          <w:szCs w:val="22"/>
        </w:rPr>
        <w:t xml:space="preserve"> There is no protection against discrimination for disabled people at EU level outside employment.</w:t>
      </w:r>
    </w:p>
    <w:p w14:paraId="00ADED15" w14:textId="77777777" w:rsidR="0087652B" w:rsidRDefault="0087652B" w:rsidP="0087652B">
      <w:pPr>
        <w:rPr>
          <w:rFonts w:ascii="Arial" w:hAnsi="Arial" w:cs="Arial"/>
          <w:color w:val="000000"/>
          <w:sz w:val="22"/>
          <w:szCs w:val="22"/>
        </w:rPr>
      </w:pPr>
    </w:p>
    <w:p w14:paraId="0B4C219C" w14:textId="762A17E7" w:rsidR="0087652B" w:rsidRDefault="0087652B" w:rsidP="0087652B">
      <w:pPr>
        <w:rPr>
          <w:rFonts w:ascii="Arial" w:hAnsi="Arial" w:cs="Arial"/>
          <w:color w:val="000000"/>
          <w:sz w:val="22"/>
          <w:szCs w:val="22"/>
        </w:rPr>
      </w:pPr>
      <w:r w:rsidRPr="0087652B">
        <w:rPr>
          <w:rFonts w:ascii="Arial" w:hAnsi="Arial" w:cs="Arial"/>
          <w:b/>
          <w:bCs/>
          <w:color w:val="000000"/>
          <w:sz w:val="22"/>
          <w:szCs w:val="22"/>
        </w:rPr>
        <w:t>Recommendation:</w:t>
      </w:r>
      <w:r>
        <w:rPr>
          <w:rFonts w:ascii="Arial" w:hAnsi="Arial" w:cs="Arial"/>
          <w:color w:val="000000"/>
          <w:sz w:val="22"/>
          <w:szCs w:val="22"/>
        </w:rPr>
        <w:t xml:space="preserve"> The EU must generate political support to adopt the Equal Treatment Directive.</w:t>
      </w:r>
    </w:p>
    <w:p w14:paraId="5033A601" w14:textId="77777777" w:rsidR="00E52D83" w:rsidRDefault="00E52D83" w:rsidP="0087652B">
      <w:pPr>
        <w:rPr>
          <w:rFonts w:ascii="Arial" w:hAnsi="Arial" w:cs="Arial"/>
          <w:color w:val="000000"/>
          <w:sz w:val="22"/>
          <w:szCs w:val="22"/>
        </w:rPr>
      </w:pPr>
    </w:p>
    <w:p w14:paraId="4E5081BA" w14:textId="77777777" w:rsidR="002F3667" w:rsidRDefault="002F3667" w:rsidP="002F3667">
      <w:pPr>
        <w:pStyle w:val="NormalWeb"/>
        <w:spacing w:before="0" w:beforeAutospacing="0" w:after="0" w:afterAutospacing="0"/>
        <w:jc w:val="both"/>
        <w:rPr>
          <w:rFonts w:ascii="Arial" w:hAnsi="Arial" w:cs="Arial"/>
          <w:b/>
          <w:bCs/>
          <w:color w:val="000000"/>
          <w:sz w:val="22"/>
          <w:szCs w:val="22"/>
        </w:rPr>
      </w:pPr>
    </w:p>
    <w:p w14:paraId="6316C37E" w14:textId="00300C32" w:rsidR="00E52D83" w:rsidRPr="002F3667" w:rsidRDefault="002F3667" w:rsidP="002F3667">
      <w:pPr>
        <w:pStyle w:val="NormalWeb"/>
        <w:spacing w:before="0" w:beforeAutospacing="0" w:after="0" w:afterAutospacing="0"/>
        <w:jc w:val="both"/>
        <w:rPr>
          <w:color w:val="000000"/>
        </w:rPr>
      </w:pPr>
      <w:r>
        <w:rPr>
          <w:rFonts w:ascii="Arial" w:hAnsi="Arial" w:cs="Arial"/>
          <w:b/>
          <w:bCs/>
          <w:color w:val="000000"/>
          <w:sz w:val="22"/>
          <w:szCs w:val="22"/>
        </w:rPr>
        <w:t>Children with disabilities (Article 7)</w:t>
      </w:r>
    </w:p>
    <w:p w14:paraId="1058D0AA" w14:textId="77777777" w:rsidR="00E52D83" w:rsidRDefault="00E52D83" w:rsidP="0087652B">
      <w:pPr>
        <w:rPr>
          <w:rFonts w:ascii="Arial" w:hAnsi="Arial" w:cs="Arial"/>
          <w:color w:val="000000"/>
          <w:sz w:val="22"/>
          <w:szCs w:val="22"/>
        </w:rPr>
      </w:pPr>
    </w:p>
    <w:p w14:paraId="53C311B6" w14:textId="767EA06D" w:rsidR="00E52D83" w:rsidRDefault="00E52D83" w:rsidP="0087652B">
      <w:pPr>
        <w:rPr>
          <w:rFonts w:ascii="Arial" w:hAnsi="Arial" w:cs="Arial"/>
          <w:color w:val="000000"/>
          <w:sz w:val="22"/>
          <w:szCs w:val="22"/>
        </w:rPr>
      </w:pPr>
      <w:r w:rsidRPr="00E52D83">
        <w:rPr>
          <w:rFonts w:ascii="Arial" w:hAnsi="Arial" w:cs="Arial"/>
          <w:b/>
          <w:bCs/>
          <w:color w:val="000000"/>
          <w:sz w:val="22"/>
          <w:szCs w:val="22"/>
        </w:rPr>
        <w:t>Concern</w:t>
      </w:r>
      <w:r w:rsidR="002F3667">
        <w:rPr>
          <w:rFonts w:ascii="Arial" w:hAnsi="Arial" w:cs="Arial"/>
          <w:b/>
          <w:bCs/>
          <w:color w:val="000000"/>
          <w:sz w:val="22"/>
          <w:szCs w:val="22"/>
        </w:rPr>
        <w:t xml:space="preserve"> 4</w:t>
      </w:r>
      <w:r w:rsidRPr="00E52D83">
        <w:rPr>
          <w:rFonts w:ascii="Arial" w:hAnsi="Arial" w:cs="Arial"/>
          <w:b/>
          <w:bCs/>
          <w:color w:val="000000"/>
          <w:sz w:val="22"/>
          <w:szCs w:val="22"/>
        </w:rPr>
        <w:t>:</w:t>
      </w:r>
      <w:r>
        <w:rPr>
          <w:rFonts w:ascii="Arial" w:hAnsi="Arial" w:cs="Arial"/>
          <w:color w:val="000000"/>
          <w:sz w:val="22"/>
          <w:szCs w:val="22"/>
        </w:rPr>
        <w:t xml:space="preserve"> There are many children with disabilities still living in institution in the EU and this number is increasing in some countries.</w:t>
      </w:r>
    </w:p>
    <w:p w14:paraId="44B230A1" w14:textId="429FC2D1" w:rsidR="00E52D83" w:rsidRDefault="00E52D83" w:rsidP="0087652B">
      <w:pPr>
        <w:rPr>
          <w:rFonts w:ascii="Arial" w:hAnsi="Arial" w:cs="Arial"/>
          <w:color w:val="000000"/>
          <w:sz w:val="22"/>
          <w:szCs w:val="22"/>
        </w:rPr>
      </w:pPr>
    </w:p>
    <w:p w14:paraId="077AE1CE" w14:textId="6EC9F906" w:rsidR="00E52D83" w:rsidRDefault="00E52D83" w:rsidP="0087652B">
      <w:pPr>
        <w:rPr>
          <w:rFonts w:ascii="Arial" w:hAnsi="Arial" w:cs="Arial"/>
          <w:color w:val="000000"/>
          <w:sz w:val="22"/>
          <w:szCs w:val="22"/>
        </w:rPr>
      </w:pPr>
      <w:r w:rsidRPr="00E52D83">
        <w:rPr>
          <w:rFonts w:ascii="Arial" w:hAnsi="Arial" w:cs="Arial"/>
          <w:b/>
          <w:bCs/>
          <w:color w:val="000000"/>
          <w:sz w:val="22"/>
          <w:szCs w:val="22"/>
        </w:rPr>
        <w:t>Recommendation:</w:t>
      </w:r>
      <w:r>
        <w:rPr>
          <w:rFonts w:ascii="Arial" w:hAnsi="Arial" w:cs="Arial"/>
          <w:color w:val="000000"/>
          <w:sz w:val="22"/>
          <w:szCs w:val="22"/>
        </w:rPr>
        <w:t xml:space="preserve"> The EU must stop institutionalis</w:t>
      </w:r>
      <w:r w:rsidR="00E32408">
        <w:rPr>
          <w:rFonts w:ascii="Arial" w:hAnsi="Arial" w:cs="Arial"/>
          <w:color w:val="000000"/>
          <w:sz w:val="22"/>
          <w:szCs w:val="22"/>
        </w:rPr>
        <w:t xml:space="preserve">ing </w:t>
      </w:r>
      <w:r>
        <w:rPr>
          <w:rFonts w:ascii="Arial" w:hAnsi="Arial" w:cs="Arial"/>
          <w:color w:val="000000"/>
          <w:sz w:val="22"/>
          <w:szCs w:val="22"/>
        </w:rPr>
        <w:t>disabled children and ensure their rights are protected in all the relevant laws and policies.</w:t>
      </w:r>
    </w:p>
    <w:p w14:paraId="7AF2CE88" w14:textId="77777777" w:rsidR="00F731A8" w:rsidRDefault="00F731A8" w:rsidP="0087652B">
      <w:pPr>
        <w:rPr>
          <w:rFonts w:ascii="Arial" w:hAnsi="Arial" w:cs="Arial"/>
          <w:color w:val="000000"/>
          <w:sz w:val="22"/>
          <w:szCs w:val="22"/>
        </w:rPr>
      </w:pPr>
    </w:p>
    <w:p w14:paraId="28B84EDD" w14:textId="41B62C2F" w:rsidR="002F3667" w:rsidRPr="002F3667" w:rsidRDefault="002F3667" w:rsidP="002F3667">
      <w:pPr>
        <w:pStyle w:val="NormalWeb"/>
        <w:shd w:val="clear" w:color="auto" w:fill="FEFEFE"/>
        <w:spacing w:before="240" w:beforeAutospacing="0" w:after="240" w:afterAutospacing="0"/>
        <w:jc w:val="both"/>
        <w:rPr>
          <w:color w:val="000000"/>
        </w:rPr>
      </w:pPr>
      <w:r>
        <w:rPr>
          <w:rFonts w:ascii="Arial" w:hAnsi="Arial" w:cs="Arial"/>
          <w:b/>
          <w:bCs/>
          <w:color w:val="252139"/>
          <w:sz w:val="22"/>
          <w:szCs w:val="22"/>
        </w:rPr>
        <w:t>Right to life (Article 10)</w:t>
      </w:r>
    </w:p>
    <w:p w14:paraId="57F996E6" w14:textId="0877EF7D" w:rsidR="00F731A8" w:rsidRDefault="00F731A8" w:rsidP="0087652B">
      <w:pPr>
        <w:rPr>
          <w:rFonts w:ascii="Arial" w:hAnsi="Arial" w:cs="Arial"/>
          <w:color w:val="000000"/>
          <w:sz w:val="22"/>
          <w:szCs w:val="22"/>
        </w:rPr>
      </w:pPr>
      <w:r w:rsidRPr="00F731A8">
        <w:rPr>
          <w:rFonts w:ascii="Arial" w:hAnsi="Arial" w:cs="Arial"/>
          <w:b/>
          <w:bCs/>
          <w:color w:val="000000"/>
          <w:sz w:val="22"/>
          <w:szCs w:val="22"/>
        </w:rPr>
        <w:t>Concern</w:t>
      </w:r>
      <w:r w:rsidR="002F3667">
        <w:rPr>
          <w:rFonts w:ascii="Arial" w:hAnsi="Arial" w:cs="Arial"/>
          <w:b/>
          <w:bCs/>
          <w:color w:val="000000"/>
          <w:sz w:val="22"/>
          <w:szCs w:val="22"/>
        </w:rPr>
        <w:t xml:space="preserve"> 5</w:t>
      </w:r>
      <w:r w:rsidRPr="00F731A8">
        <w:rPr>
          <w:rFonts w:ascii="Arial" w:hAnsi="Arial" w:cs="Arial"/>
          <w:b/>
          <w:bCs/>
          <w:color w:val="000000"/>
          <w:sz w:val="22"/>
          <w:szCs w:val="22"/>
        </w:rPr>
        <w:t>:</w:t>
      </w:r>
      <w:r>
        <w:rPr>
          <w:rFonts w:ascii="Arial" w:hAnsi="Arial" w:cs="Arial"/>
          <w:color w:val="000000"/>
          <w:sz w:val="22"/>
          <w:szCs w:val="22"/>
        </w:rPr>
        <w:t xml:space="preserve"> Disabled people are dying in institutions, including those funded by the EU, and no one is being held responsible. </w:t>
      </w:r>
    </w:p>
    <w:p w14:paraId="21DABCAC" w14:textId="77777777" w:rsidR="00C66D61" w:rsidRDefault="00C66D61" w:rsidP="0087652B">
      <w:pPr>
        <w:rPr>
          <w:rFonts w:ascii="Arial" w:hAnsi="Arial" w:cs="Arial"/>
          <w:color w:val="000000"/>
          <w:sz w:val="22"/>
          <w:szCs w:val="22"/>
        </w:rPr>
      </w:pPr>
    </w:p>
    <w:p w14:paraId="06741FF8" w14:textId="39E7FC1E" w:rsidR="00C66D61" w:rsidRDefault="00C66D61" w:rsidP="0087652B">
      <w:pPr>
        <w:rPr>
          <w:rFonts w:ascii="Arial" w:hAnsi="Arial" w:cs="Arial"/>
          <w:color w:val="000000"/>
          <w:sz w:val="22"/>
          <w:szCs w:val="22"/>
        </w:rPr>
      </w:pPr>
      <w:r w:rsidRPr="002F3667">
        <w:rPr>
          <w:rFonts w:ascii="Arial" w:hAnsi="Arial" w:cs="Arial"/>
          <w:b/>
          <w:bCs/>
          <w:color w:val="000000"/>
          <w:sz w:val="22"/>
          <w:szCs w:val="22"/>
        </w:rPr>
        <w:t>Recommendation:</w:t>
      </w:r>
      <w:r>
        <w:rPr>
          <w:rFonts w:ascii="Arial" w:hAnsi="Arial" w:cs="Arial"/>
          <w:color w:val="000000"/>
          <w:sz w:val="22"/>
          <w:szCs w:val="22"/>
        </w:rPr>
        <w:t xml:space="preserve"> The second half of the Disability Rights Strategy must contain concrete actions to prevent deaths of disabled people in institutions.</w:t>
      </w:r>
    </w:p>
    <w:p w14:paraId="44802F47" w14:textId="77777777" w:rsidR="00C66D61" w:rsidRDefault="00C66D61" w:rsidP="0087652B">
      <w:pPr>
        <w:rPr>
          <w:rFonts w:ascii="Arial" w:hAnsi="Arial" w:cs="Arial"/>
          <w:color w:val="000000"/>
          <w:sz w:val="22"/>
          <w:szCs w:val="22"/>
        </w:rPr>
      </w:pPr>
    </w:p>
    <w:p w14:paraId="6E45497C" w14:textId="1AEA7D1F" w:rsidR="00C66D61" w:rsidRPr="002F3667" w:rsidRDefault="002F3667" w:rsidP="002F3667">
      <w:pPr>
        <w:pStyle w:val="NormalWeb"/>
        <w:shd w:val="clear" w:color="auto" w:fill="FEFEFE"/>
        <w:spacing w:before="240" w:beforeAutospacing="0" w:after="240" w:afterAutospacing="0"/>
        <w:rPr>
          <w:color w:val="000000"/>
        </w:rPr>
      </w:pPr>
      <w:r>
        <w:rPr>
          <w:rFonts w:ascii="Arial" w:hAnsi="Arial" w:cs="Arial"/>
          <w:b/>
          <w:bCs/>
          <w:color w:val="252139"/>
          <w:sz w:val="22"/>
          <w:szCs w:val="22"/>
        </w:rPr>
        <w:t>Right to equal recognition before the law (Article 12)</w:t>
      </w:r>
    </w:p>
    <w:p w14:paraId="5369CF81" w14:textId="237CE846" w:rsidR="00C66D61" w:rsidRDefault="00C66D61" w:rsidP="0087652B">
      <w:pPr>
        <w:rPr>
          <w:rFonts w:ascii="Arial" w:hAnsi="Arial" w:cs="Arial"/>
          <w:color w:val="000000"/>
          <w:sz w:val="22"/>
          <w:szCs w:val="22"/>
        </w:rPr>
      </w:pPr>
      <w:r w:rsidRPr="002F3667">
        <w:rPr>
          <w:rFonts w:ascii="Arial" w:hAnsi="Arial" w:cs="Arial"/>
          <w:b/>
          <w:bCs/>
          <w:color w:val="000000"/>
          <w:sz w:val="22"/>
          <w:szCs w:val="22"/>
        </w:rPr>
        <w:t>Concern</w:t>
      </w:r>
      <w:r w:rsidR="002F3667">
        <w:rPr>
          <w:rFonts w:ascii="Arial" w:hAnsi="Arial" w:cs="Arial"/>
          <w:b/>
          <w:bCs/>
          <w:color w:val="000000"/>
          <w:sz w:val="22"/>
          <w:szCs w:val="22"/>
        </w:rPr>
        <w:t xml:space="preserve"> 6</w:t>
      </w:r>
      <w:r w:rsidRPr="002F3667">
        <w:rPr>
          <w:rFonts w:ascii="Arial" w:hAnsi="Arial" w:cs="Arial"/>
          <w:b/>
          <w:bCs/>
          <w:color w:val="000000"/>
          <w:sz w:val="22"/>
          <w:szCs w:val="22"/>
        </w:rPr>
        <w:t>:</w:t>
      </w:r>
      <w:r>
        <w:rPr>
          <w:rFonts w:ascii="Arial" w:hAnsi="Arial" w:cs="Arial"/>
          <w:color w:val="000000"/>
          <w:sz w:val="22"/>
          <w:szCs w:val="22"/>
        </w:rPr>
        <w:t xml:space="preserve"> Many countries in the EU still have substitute decision-making regimes. </w:t>
      </w:r>
    </w:p>
    <w:p w14:paraId="344AFC10" w14:textId="77777777" w:rsidR="00C66D61" w:rsidRDefault="00C66D61" w:rsidP="0087652B">
      <w:pPr>
        <w:rPr>
          <w:rFonts w:ascii="Arial" w:hAnsi="Arial" w:cs="Arial"/>
          <w:color w:val="000000"/>
          <w:sz w:val="22"/>
          <w:szCs w:val="22"/>
        </w:rPr>
      </w:pPr>
    </w:p>
    <w:p w14:paraId="1DE50628" w14:textId="2022C0D7" w:rsidR="00C66D61" w:rsidRDefault="00C66D61" w:rsidP="0087652B">
      <w:pPr>
        <w:rPr>
          <w:rFonts w:ascii="Arial" w:hAnsi="Arial" w:cs="Arial"/>
          <w:color w:val="000000"/>
          <w:sz w:val="22"/>
          <w:szCs w:val="22"/>
        </w:rPr>
      </w:pPr>
      <w:r w:rsidRPr="002F3667">
        <w:rPr>
          <w:rFonts w:ascii="Arial" w:hAnsi="Arial" w:cs="Arial"/>
          <w:b/>
          <w:bCs/>
          <w:color w:val="000000"/>
          <w:sz w:val="22"/>
          <w:szCs w:val="22"/>
        </w:rPr>
        <w:t>Recommendation:</w:t>
      </w:r>
      <w:r>
        <w:rPr>
          <w:rFonts w:ascii="Arial" w:hAnsi="Arial" w:cs="Arial"/>
          <w:color w:val="000000"/>
          <w:sz w:val="22"/>
          <w:szCs w:val="22"/>
        </w:rPr>
        <w:t xml:space="preserve"> EU must call on </w:t>
      </w:r>
      <w:r w:rsidR="00E32408">
        <w:rPr>
          <w:rFonts w:ascii="Arial" w:hAnsi="Arial" w:cs="Arial"/>
          <w:color w:val="000000"/>
          <w:sz w:val="22"/>
          <w:szCs w:val="22"/>
        </w:rPr>
        <w:t xml:space="preserve">the </w:t>
      </w:r>
      <w:r>
        <w:rPr>
          <w:rFonts w:ascii="Arial" w:hAnsi="Arial" w:cs="Arial"/>
          <w:color w:val="000000"/>
          <w:sz w:val="22"/>
          <w:szCs w:val="22"/>
        </w:rPr>
        <w:t>MS to replace substitute decision-making regimes with supported decision-making.</w:t>
      </w:r>
    </w:p>
    <w:p w14:paraId="3B426431" w14:textId="77777777" w:rsidR="008F7D85" w:rsidRDefault="008F7D85" w:rsidP="0087652B">
      <w:pPr>
        <w:rPr>
          <w:rFonts w:ascii="Arial" w:hAnsi="Arial" w:cs="Arial"/>
          <w:color w:val="000000"/>
          <w:sz w:val="22"/>
          <w:szCs w:val="22"/>
        </w:rPr>
      </w:pPr>
    </w:p>
    <w:p w14:paraId="177F18B6" w14:textId="174EE3D3" w:rsidR="008F7D85" w:rsidRDefault="008F7D85" w:rsidP="0087652B">
      <w:pPr>
        <w:rPr>
          <w:rFonts w:ascii="Arial" w:hAnsi="Arial" w:cs="Arial"/>
          <w:color w:val="000000"/>
          <w:sz w:val="22"/>
          <w:szCs w:val="22"/>
        </w:rPr>
      </w:pPr>
    </w:p>
    <w:p w14:paraId="776B8DD0" w14:textId="15A22E12" w:rsidR="008F7D85" w:rsidRDefault="008F7D85" w:rsidP="0087652B">
      <w:pPr>
        <w:rPr>
          <w:rFonts w:ascii="Arial" w:hAnsi="Arial" w:cs="Arial"/>
          <w:color w:val="000000"/>
          <w:sz w:val="22"/>
          <w:szCs w:val="22"/>
        </w:rPr>
      </w:pPr>
      <w:r w:rsidRPr="002F3667">
        <w:rPr>
          <w:rFonts w:ascii="Arial" w:hAnsi="Arial" w:cs="Arial"/>
          <w:b/>
          <w:bCs/>
          <w:color w:val="000000"/>
          <w:sz w:val="22"/>
          <w:szCs w:val="22"/>
        </w:rPr>
        <w:lastRenderedPageBreak/>
        <w:t>Concern</w:t>
      </w:r>
      <w:r w:rsidR="002F3667" w:rsidRPr="002F3667">
        <w:rPr>
          <w:rFonts w:ascii="Arial" w:hAnsi="Arial" w:cs="Arial"/>
          <w:b/>
          <w:bCs/>
          <w:color w:val="000000"/>
          <w:sz w:val="22"/>
          <w:szCs w:val="22"/>
        </w:rPr>
        <w:t xml:space="preserve"> 7</w:t>
      </w:r>
      <w:r w:rsidRPr="002F3667">
        <w:rPr>
          <w:rFonts w:ascii="Arial" w:hAnsi="Arial" w:cs="Arial"/>
          <w:b/>
          <w:bCs/>
          <w:color w:val="000000"/>
          <w:sz w:val="22"/>
          <w:szCs w:val="22"/>
        </w:rPr>
        <w:t>:</w:t>
      </w:r>
      <w:r>
        <w:rPr>
          <w:rFonts w:ascii="Arial" w:hAnsi="Arial" w:cs="Arial"/>
          <w:color w:val="000000"/>
          <w:sz w:val="22"/>
          <w:szCs w:val="22"/>
        </w:rPr>
        <w:t xml:space="preserve"> EU is encouraging MS to join the Hague Convention on the International Protection of Adults.</w:t>
      </w:r>
    </w:p>
    <w:p w14:paraId="603C3718" w14:textId="77777777" w:rsidR="008F7D85" w:rsidRDefault="008F7D85" w:rsidP="0087652B">
      <w:pPr>
        <w:rPr>
          <w:rFonts w:ascii="Arial" w:hAnsi="Arial" w:cs="Arial"/>
          <w:color w:val="000000"/>
          <w:sz w:val="22"/>
          <w:szCs w:val="22"/>
        </w:rPr>
      </w:pPr>
    </w:p>
    <w:p w14:paraId="01F5B090" w14:textId="24C82D17" w:rsidR="002F3667" w:rsidRDefault="008F7D85" w:rsidP="002F3667">
      <w:pPr>
        <w:rPr>
          <w:rFonts w:ascii="Arial" w:hAnsi="Arial" w:cs="Arial"/>
          <w:color w:val="000000"/>
          <w:sz w:val="22"/>
          <w:szCs w:val="22"/>
        </w:rPr>
      </w:pPr>
      <w:r w:rsidRPr="002F3667">
        <w:rPr>
          <w:rFonts w:ascii="Arial" w:hAnsi="Arial" w:cs="Arial"/>
          <w:b/>
          <w:bCs/>
          <w:color w:val="000000"/>
          <w:sz w:val="22"/>
          <w:szCs w:val="22"/>
        </w:rPr>
        <w:t xml:space="preserve">Recommendation: </w:t>
      </w:r>
      <w:r w:rsidR="00E32408">
        <w:rPr>
          <w:rFonts w:ascii="Arial" w:hAnsi="Arial" w:cs="Arial"/>
          <w:color w:val="000000"/>
          <w:sz w:val="22"/>
          <w:szCs w:val="22"/>
        </w:rPr>
        <w:t>The</w:t>
      </w:r>
      <w:r>
        <w:rPr>
          <w:rFonts w:ascii="Arial" w:hAnsi="Arial" w:cs="Arial"/>
          <w:color w:val="000000"/>
          <w:sz w:val="22"/>
          <w:szCs w:val="22"/>
        </w:rPr>
        <w:t xml:space="preserve"> EU must stop the working on the new legislation that would lead to MS becoming party to the Hague Convention.</w:t>
      </w:r>
    </w:p>
    <w:p w14:paraId="73A351F0" w14:textId="77777777" w:rsidR="002F3667" w:rsidRPr="002F3667" w:rsidRDefault="002F3667" w:rsidP="002F3667">
      <w:pPr>
        <w:rPr>
          <w:rFonts w:ascii="Arial" w:hAnsi="Arial" w:cs="Arial"/>
          <w:color w:val="000000"/>
          <w:sz w:val="22"/>
          <w:szCs w:val="22"/>
        </w:rPr>
      </w:pPr>
    </w:p>
    <w:p w14:paraId="64C2373C" w14:textId="61FB54EB" w:rsidR="002F3667" w:rsidRDefault="002F3667" w:rsidP="002F3667">
      <w:pPr>
        <w:pStyle w:val="NormalWeb"/>
        <w:shd w:val="clear" w:color="auto" w:fill="FEFEFE"/>
        <w:spacing w:before="240" w:beforeAutospacing="0" w:after="240" w:afterAutospacing="0"/>
        <w:rPr>
          <w:color w:val="000000"/>
        </w:rPr>
      </w:pPr>
      <w:r>
        <w:rPr>
          <w:rFonts w:ascii="Arial" w:hAnsi="Arial" w:cs="Arial"/>
          <w:b/>
          <w:bCs/>
          <w:color w:val="252139"/>
          <w:sz w:val="22"/>
          <w:szCs w:val="22"/>
        </w:rPr>
        <w:t>Right to access to justice (Article 13)</w:t>
      </w:r>
    </w:p>
    <w:p w14:paraId="3DCBCD6A" w14:textId="04EA074B" w:rsidR="002F3667" w:rsidRDefault="002F3667" w:rsidP="002F3667">
      <w:pPr>
        <w:spacing w:after="240"/>
        <w:rPr>
          <w:rFonts w:ascii="Arial" w:hAnsi="Arial" w:cs="Arial"/>
          <w:b/>
          <w:bCs/>
          <w:color w:val="000000"/>
          <w:sz w:val="22"/>
          <w:szCs w:val="22"/>
        </w:rPr>
      </w:pPr>
      <w:r w:rsidRPr="002F3667">
        <w:rPr>
          <w:rFonts w:ascii="Arial" w:hAnsi="Arial" w:cs="Arial"/>
          <w:b/>
          <w:bCs/>
          <w:color w:val="000000"/>
          <w:sz w:val="22"/>
          <w:szCs w:val="22"/>
        </w:rPr>
        <w:t xml:space="preserve">Concern </w:t>
      </w:r>
      <w:r>
        <w:rPr>
          <w:rFonts w:ascii="Arial" w:hAnsi="Arial" w:cs="Arial"/>
          <w:b/>
          <w:bCs/>
          <w:color w:val="000000"/>
          <w:sz w:val="22"/>
          <w:szCs w:val="22"/>
        </w:rPr>
        <w:t>8</w:t>
      </w:r>
      <w:r w:rsidRPr="002F3667">
        <w:rPr>
          <w:rFonts w:ascii="Arial" w:hAnsi="Arial" w:cs="Arial"/>
          <w:b/>
          <w:bCs/>
          <w:color w:val="000000"/>
          <w:sz w:val="22"/>
          <w:szCs w:val="22"/>
        </w:rPr>
        <w:t>:</w:t>
      </w:r>
      <w:r>
        <w:rPr>
          <w:rFonts w:ascii="Arial" w:hAnsi="Arial" w:cs="Arial"/>
          <w:b/>
          <w:bCs/>
          <w:color w:val="000000"/>
          <w:sz w:val="22"/>
          <w:szCs w:val="22"/>
        </w:rPr>
        <w:t xml:space="preserve"> </w:t>
      </w:r>
      <w:r w:rsidRPr="002F3667">
        <w:rPr>
          <w:rFonts w:ascii="Arial" w:hAnsi="Arial" w:cs="Arial"/>
          <w:color w:val="000000"/>
          <w:sz w:val="22"/>
          <w:szCs w:val="22"/>
        </w:rPr>
        <w:t>Disabled people face systemic barriers in accessing justice, including deprivation of legal capacity, “incompetency” to stand trial and a lack of procedural accommodations.</w:t>
      </w:r>
    </w:p>
    <w:p w14:paraId="5E87614E" w14:textId="2F00943C" w:rsidR="002F3667" w:rsidRPr="002F3667" w:rsidRDefault="002F3667" w:rsidP="002F3667">
      <w:pPr>
        <w:spacing w:after="240"/>
        <w:rPr>
          <w:rFonts w:ascii="Arial" w:hAnsi="Arial" w:cs="Arial"/>
          <w:color w:val="000000"/>
          <w:sz w:val="22"/>
          <w:szCs w:val="22"/>
        </w:rPr>
      </w:pPr>
      <w:r>
        <w:rPr>
          <w:rFonts w:ascii="Arial" w:hAnsi="Arial" w:cs="Arial"/>
          <w:b/>
          <w:bCs/>
          <w:color w:val="000000"/>
          <w:sz w:val="22"/>
          <w:szCs w:val="22"/>
        </w:rPr>
        <w:t xml:space="preserve">Recommendation: </w:t>
      </w:r>
      <w:r>
        <w:rPr>
          <w:rFonts w:ascii="Arial" w:hAnsi="Arial" w:cs="Arial"/>
          <w:color w:val="000000"/>
          <w:sz w:val="22"/>
          <w:szCs w:val="22"/>
        </w:rPr>
        <w:t xml:space="preserve">The EU must review its legislation on access to justice, ensure provision of support measures and procedural accommodation, strengthen justice sector and public administration, </w:t>
      </w:r>
      <w:r w:rsidR="00070C5B">
        <w:rPr>
          <w:rFonts w:ascii="Arial" w:hAnsi="Arial" w:cs="Arial"/>
          <w:color w:val="000000"/>
          <w:sz w:val="22"/>
          <w:szCs w:val="22"/>
        </w:rPr>
        <w:t xml:space="preserve">and </w:t>
      </w:r>
      <w:r>
        <w:rPr>
          <w:rFonts w:ascii="Arial" w:hAnsi="Arial" w:cs="Arial"/>
          <w:color w:val="000000"/>
          <w:sz w:val="22"/>
          <w:szCs w:val="22"/>
        </w:rPr>
        <w:t>guarantee fair trial</w:t>
      </w:r>
      <w:r w:rsidR="00070C5B">
        <w:rPr>
          <w:rFonts w:ascii="Arial" w:hAnsi="Arial" w:cs="Arial"/>
          <w:color w:val="000000"/>
          <w:sz w:val="22"/>
          <w:szCs w:val="22"/>
        </w:rPr>
        <w:t>s</w:t>
      </w:r>
      <w:r>
        <w:rPr>
          <w:rFonts w:ascii="Arial" w:hAnsi="Arial" w:cs="Arial"/>
          <w:color w:val="000000"/>
          <w:sz w:val="22"/>
          <w:szCs w:val="22"/>
        </w:rPr>
        <w:t xml:space="preserve"> to disabled people.</w:t>
      </w:r>
    </w:p>
    <w:p w14:paraId="3D85CA4B" w14:textId="77777777" w:rsidR="002F3667" w:rsidRDefault="002F3667" w:rsidP="002F3667"/>
    <w:p w14:paraId="6A41ABA6" w14:textId="289C11E2" w:rsidR="008F7D85" w:rsidRPr="00070C5B" w:rsidRDefault="00070C5B" w:rsidP="00070C5B">
      <w:pPr>
        <w:pStyle w:val="NormalWeb"/>
        <w:shd w:val="clear" w:color="auto" w:fill="FEFEFE"/>
        <w:spacing w:before="240" w:beforeAutospacing="0" w:after="240" w:afterAutospacing="0"/>
        <w:rPr>
          <w:color w:val="000000"/>
        </w:rPr>
      </w:pPr>
      <w:r>
        <w:rPr>
          <w:rFonts w:ascii="Arial" w:hAnsi="Arial" w:cs="Arial"/>
          <w:b/>
          <w:bCs/>
          <w:color w:val="000000"/>
          <w:sz w:val="22"/>
          <w:szCs w:val="22"/>
        </w:rPr>
        <w:t>Right to liberty and security of the person (Article 14) &amp; Right to freedom from torture or cruel, inhuman or degrading treatment or punishment (Article 15)</w:t>
      </w:r>
    </w:p>
    <w:p w14:paraId="11AF5568" w14:textId="694555E0" w:rsidR="008F7D85" w:rsidRDefault="0029621F" w:rsidP="0087652B">
      <w:pPr>
        <w:rPr>
          <w:rFonts w:ascii="Arial" w:hAnsi="Arial" w:cs="Arial"/>
          <w:color w:val="000000"/>
          <w:sz w:val="22"/>
          <w:szCs w:val="22"/>
        </w:rPr>
      </w:pPr>
      <w:r w:rsidRPr="00070C5B">
        <w:rPr>
          <w:rFonts w:ascii="Arial" w:hAnsi="Arial" w:cs="Arial"/>
          <w:b/>
          <w:bCs/>
          <w:color w:val="000000"/>
          <w:sz w:val="22"/>
          <w:szCs w:val="22"/>
        </w:rPr>
        <w:t>Concern</w:t>
      </w:r>
      <w:r w:rsidR="00070C5B" w:rsidRPr="00070C5B">
        <w:rPr>
          <w:rFonts w:ascii="Arial" w:hAnsi="Arial" w:cs="Arial"/>
          <w:b/>
          <w:bCs/>
          <w:color w:val="000000"/>
          <w:sz w:val="22"/>
          <w:szCs w:val="22"/>
        </w:rPr>
        <w:t xml:space="preserve"> 9</w:t>
      </w:r>
      <w:r w:rsidRPr="00070C5B">
        <w:rPr>
          <w:rFonts w:ascii="Arial" w:hAnsi="Arial" w:cs="Arial"/>
          <w:b/>
          <w:bCs/>
          <w:color w:val="000000"/>
          <w:sz w:val="22"/>
          <w:szCs w:val="22"/>
        </w:rPr>
        <w:t>:</w:t>
      </w:r>
      <w:r>
        <w:rPr>
          <w:rFonts w:ascii="Arial" w:hAnsi="Arial" w:cs="Arial"/>
          <w:color w:val="000000"/>
          <w:sz w:val="22"/>
          <w:szCs w:val="22"/>
        </w:rPr>
        <w:t xml:space="preserve"> Disabled people in the EU are subject to involuntary detention and forced treatment.</w:t>
      </w:r>
    </w:p>
    <w:p w14:paraId="141FAE08" w14:textId="77777777" w:rsidR="0029621F" w:rsidRDefault="0029621F" w:rsidP="0087652B">
      <w:pPr>
        <w:rPr>
          <w:rFonts w:ascii="Arial" w:hAnsi="Arial" w:cs="Arial"/>
          <w:color w:val="000000"/>
          <w:sz w:val="22"/>
          <w:szCs w:val="22"/>
        </w:rPr>
      </w:pPr>
    </w:p>
    <w:p w14:paraId="1579E4F8" w14:textId="514AB33B" w:rsidR="0029621F" w:rsidRDefault="0029621F" w:rsidP="0087652B">
      <w:pPr>
        <w:rPr>
          <w:rFonts w:ascii="Arial" w:hAnsi="Arial" w:cs="Arial"/>
          <w:color w:val="000000"/>
          <w:sz w:val="22"/>
          <w:szCs w:val="22"/>
        </w:rPr>
      </w:pPr>
      <w:r w:rsidRPr="00070C5B">
        <w:rPr>
          <w:rFonts w:ascii="Arial" w:hAnsi="Arial" w:cs="Arial"/>
          <w:b/>
          <w:bCs/>
          <w:color w:val="000000"/>
          <w:sz w:val="22"/>
          <w:szCs w:val="22"/>
        </w:rPr>
        <w:t>Recommendation:</w:t>
      </w:r>
      <w:r>
        <w:rPr>
          <w:rFonts w:ascii="Arial" w:hAnsi="Arial" w:cs="Arial"/>
          <w:color w:val="000000"/>
          <w:sz w:val="22"/>
          <w:szCs w:val="22"/>
        </w:rPr>
        <w:t xml:space="preserve"> The EU must abolish involuntary detention, urge MS to withdraw from the Draft Additional Protocol to the Oviedo Convention, ban all forced psychiatric interventions and prevent forced treatment.</w:t>
      </w:r>
    </w:p>
    <w:p w14:paraId="225ABC44" w14:textId="77777777" w:rsidR="00070C5B" w:rsidRPr="00070C5B" w:rsidRDefault="00070C5B" w:rsidP="0087652B">
      <w:pPr>
        <w:rPr>
          <w:rFonts w:ascii="Arial" w:hAnsi="Arial" w:cs="Arial"/>
          <w:b/>
          <w:bCs/>
          <w:color w:val="000000"/>
          <w:sz w:val="22"/>
          <w:szCs w:val="22"/>
        </w:rPr>
      </w:pPr>
    </w:p>
    <w:p w14:paraId="5C465AFB" w14:textId="09A60E5B" w:rsidR="0029621F" w:rsidRDefault="0029621F" w:rsidP="0087652B">
      <w:pPr>
        <w:rPr>
          <w:rFonts w:ascii="Arial" w:hAnsi="Arial" w:cs="Arial"/>
          <w:color w:val="000000"/>
          <w:sz w:val="22"/>
          <w:szCs w:val="22"/>
        </w:rPr>
      </w:pPr>
      <w:r w:rsidRPr="00070C5B">
        <w:rPr>
          <w:rFonts w:ascii="Arial" w:hAnsi="Arial" w:cs="Arial"/>
          <w:b/>
          <w:bCs/>
          <w:color w:val="000000"/>
          <w:sz w:val="22"/>
          <w:szCs w:val="22"/>
        </w:rPr>
        <w:t>Concern</w:t>
      </w:r>
      <w:r w:rsidR="00070C5B" w:rsidRPr="00070C5B">
        <w:rPr>
          <w:rFonts w:ascii="Arial" w:hAnsi="Arial" w:cs="Arial"/>
          <w:b/>
          <w:bCs/>
          <w:color w:val="000000"/>
          <w:sz w:val="22"/>
          <w:szCs w:val="22"/>
        </w:rPr>
        <w:t xml:space="preserve"> 10</w:t>
      </w:r>
      <w:r w:rsidRPr="00070C5B">
        <w:rPr>
          <w:rFonts w:ascii="Arial" w:hAnsi="Arial" w:cs="Arial"/>
          <w:b/>
          <w:bCs/>
          <w:color w:val="000000"/>
          <w:sz w:val="22"/>
          <w:szCs w:val="22"/>
        </w:rPr>
        <w:t>:</w:t>
      </w:r>
      <w:r>
        <w:rPr>
          <w:rFonts w:ascii="Arial" w:hAnsi="Arial" w:cs="Arial"/>
          <w:color w:val="000000"/>
          <w:sz w:val="22"/>
          <w:szCs w:val="22"/>
        </w:rPr>
        <w:t xml:space="preserve"> Gender-based violence, violence and abuse of children and adults in institutions and practices such as forced sterilisation persist across the EU.</w:t>
      </w:r>
    </w:p>
    <w:p w14:paraId="48EA486A" w14:textId="77777777" w:rsidR="0029621F" w:rsidRDefault="0029621F" w:rsidP="0087652B">
      <w:pPr>
        <w:rPr>
          <w:rFonts w:ascii="Arial" w:hAnsi="Arial" w:cs="Arial"/>
          <w:color w:val="000000"/>
          <w:sz w:val="22"/>
          <w:szCs w:val="22"/>
        </w:rPr>
      </w:pPr>
    </w:p>
    <w:p w14:paraId="09CC2ACC" w14:textId="1214C357" w:rsidR="0029621F" w:rsidRDefault="0029621F" w:rsidP="0087652B">
      <w:pPr>
        <w:rPr>
          <w:rFonts w:ascii="Arial" w:hAnsi="Arial" w:cs="Arial"/>
          <w:color w:val="000000"/>
          <w:sz w:val="22"/>
          <w:szCs w:val="22"/>
        </w:rPr>
      </w:pPr>
      <w:r w:rsidRPr="00070C5B">
        <w:rPr>
          <w:rFonts w:ascii="Arial" w:hAnsi="Arial" w:cs="Arial"/>
          <w:b/>
          <w:bCs/>
          <w:color w:val="000000"/>
          <w:sz w:val="22"/>
          <w:szCs w:val="22"/>
        </w:rPr>
        <w:t>Recommendation:</w:t>
      </w:r>
      <w:r>
        <w:rPr>
          <w:rFonts w:ascii="Arial" w:hAnsi="Arial" w:cs="Arial"/>
          <w:color w:val="000000"/>
          <w:sz w:val="22"/>
          <w:szCs w:val="22"/>
        </w:rPr>
        <w:t xml:space="preserve"> The EU must prohibit rape, forced sterilisation and other forms of gender-based violence and involuntary treatment, as well as address violence against disabled people in institutions.</w:t>
      </w:r>
    </w:p>
    <w:p w14:paraId="620CD6CF" w14:textId="77777777" w:rsidR="000522FD" w:rsidRDefault="000522FD" w:rsidP="000522FD">
      <w:pPr>
        <w:pStyle w:val="NormalWeb"/>
        <w:spacing w:before="0" w:beforeAutospacing="0" w:after="0" w:afterAutospacing="0"/>
        <w:rPr>
          <w:rFonts w:ascii="Arial" w:hAnsi="Arial" w:cs="Arial"/>
          <w:b/>
          <w:bCs/>
          <w:color w:val="000000"/>
          <w:sz w:val="22"/>
          <w:szCs w:val="22"/>
        </w:rPr>
      </w:pPr>
    </w:p>
    <w:p w14:paraId="1F46C1FE" w14:textId="77777777" w:rsidR="000522FD" w:rsidRDefault="000522FD" w:rsidP="000522FD">
      <w:pPr>
        <w:pStyle w:val="NormalWeb"/>
        <w:spacing w:before="0" w:beforeAutospacing="0" w:after="0" w:afterAutospacing="0"/>
        <w:rPr>
          <w:rFonts w:ascii="Arial" w:hAnsi="Arial" w:cs="Arial"/>
          <w:b/>
          <w:bCs/>
          <w:color w:val="000000"/>
          <w:sz w:val="22"/>
          <w:szCs w:val="22"/>
        </w:rPr>
      </w:pPr>
    </w:p>
    <w:p w14:paraId="236BCF62" w14:textId="2199AB20" w:rsidR="000522FD" w:rsidRDefault="000522FD" w:rsidP="000522FD">
      <w:pPr>
        <w:pStyle w:val="NormalWeb"/>
        <w:spacing w:before="0" w:beforeAutospacing="0" w:after="0" w:afterAutospacing="0"/>
        <w:rPr>
          <w:color w:val="000000"/>
        </w:rPr>
      </w:pPr>
      <w:r>
        <w:rPr>
          <w:rFonts w:ascii="Arial" w:hAnsi="Arial" w:cs="Arial"/>
          <w:b/>
          <w:bCs/>
          <w:color w:val="000000"/>
          <w:sz w:val="22"/>
          <w:szCs w:val="22"/>
        </w:rPr>
        <w:t>Living independently and being included in the community (Article 19)</w:t>
      </w:r>
    </w:p>
    <w:p w14:paraId="38D1A8D1" w14:textId="77777777" w:rsidR="0029621F" w:rsidRDefault="0029621F" w:rsidP="0087652B">
      <w:pPr>
        <w:rPr>
          <w:rFonts w:ascii="Arial" w:hAnsi="Arial" w:cs="Arial"/>
          <w:color w:val="000000"/>
          <w:sz w:val="22"/>
          <w:szCs w:val="22"/>
        </w:rPr>
      </w:pPr>
    </w:p>
    <w:p w14:paraId="433A5A89" w14:textId="167DF2C1" w:rsidR="0029621F" w:rsidRDefault="0029621F" w:rsidP="0087652B">
      <w:pPr>
        <w:rPr>
          <w:rFonts w:ascii="Arial" w:hAnsi="Arial" w:cs="Arial"/>
          <w:color w:val="000000"/>
          <w:sz w:val="22"/>
          <w:szCs w:val="22"/>
        </w:rPr>
      </w:pPr>
      <w:r w:rsidRPr="00070C5B">
        <w:rPr>
          <w:rFonts w:ascii="Arial" w:hAnsi="Arial" w:cs="Arial"/>
          <w:b/>
          <w:bCs/>
          <w:color w:val="000000"/>
          <w:sz w:val="22"/>
          <w:szCs w:val="22"/>
        </w:rPr>
        <w:t>Concern</w:t>
      </w:r>
      <w:r w:rsidR="00070C5B" w:rsidRPr="00070C5B">
        <w:rPr>
          <w:rFonts w:ascii="Arial" w:hAnsi="Arial" w:cs="Arial"/>
          <w:b/>
          <w:bCs/>
          <w:color w:val="000000"/>
          <w:sz w:val="22"/>
          <w:szCs w:val="22"/>
        </w:rPr>
        <w:t xml:space="preserve"> 11</w:t>
      </w:r>
      <w:r w:rsidRPr="00070C5B">
        <w:rPr>
          <w:rFonts w:ascii="Arial" w:hAnsi="Arial" w:cs="Arial"/>
          <w:b/>
          <w:bCs/>
          <w:color w:val="000000"/>
          <w:sz w:val="22"/>
          <w:szCs w:val="22"/>
        </w:rPr>
        <w:t>:</w:t>
      </w:r>
      <w:r>
        <w:rPr>
          <w:rFonts w:ascii="Arial" w:hAnsi="Arial" w:cs="Arial"/>
          <w:color w:val="000000"/>
          <w:sz w:val="22"/>
          <w:szCs w:val="22"/>
        </w:rPr>
        <w:t xml:space="preserve"> The EU allows MS to build and renovate institutions, including large institutions and small group homes, using EU funds, and does not consider this to go against the CRPD or the EU Charter of Fundamental Rights.</w:t>
      </w:r>
    </w:p>
    <w:p w14:paraId="4233DF83" w14:textId="77777777" w:rsidR="0029621F" w:rsidRDefault="0029621F" w:rsidP="0087652B">
      <w:pPr>
        <w:rPr>
          <w:rFonts w:ascii="Arial" w:hAnsi="Arial" w:cs="Arial"/>
          <w:color w:val="000000"/>
          <w:sz w:val="22"/>
          <w:szCs w:val="22"/>
        </w:rPr>
      </w:pPr>
    </w:p>
    <w:p w14:paraId="6CA934BD" w14:textId="7AF0DE9C" w:rsidR="0029621F" w:rsidRDefault="0029621F" w:rsidP="0087652B">
      <w:pPr>
        <w:rPr>
          <w:rFonts w:ascii="Arial" w:hAnsi="Arial" w:cs="Arial"/>
          <w:color w:val="000000"/>
          <w:sz w:val="22"/>
          <w:szCs w:val="22"/>
        </w:rPr>
      </w:pPr>
      <w:r w:rsidRPr="00070C5B">
        <w:rPr>
          <w:rFonts w:ascii="Arial" w:hAnsi="Arial" w:cs="Arial"/>
          <w:b/>
          <w:bCs/>
          <w:color w:val="000000"/>
          <w:sz w:val="22"/>
          <w:szCs w:val="22"/>
        </w:rPr>
        <w:t>Recommendation:</w:t>
      </w:r>
      <w:r>
        <w:rPr>
          <w:rFonts w:ascii="Arial" w:hAnsi="Arial" w:cs="Arial"/>
          <w:color w:val="000000"/>
          <w:sz w:val="22"/>
          <w:szCs w:val="22"/>
        </w:rPr>
        <w:t xml:space="preserve"> The EU must </w:t>
      </w:r>
      <w:r w:rsidR="007C1240">
        <w:rPr>
          <w:rFonts w:ascii="Arial" w:hAnsi="Arial" w:cs="Arial"/>
          <w:color w:val="000000"/>
          <w:sz w:val="22"/>
          <w:szCs w:val="22"/>
        </w:rPr>
        <w:t>repeal</w:t>
      </w:r>
      <w:r>
        <w:rPr>
          <w:rFonts w:ascii="Arial" w:hAnsi="Arial" w:cs="Arial"/>
          <w:color w:val="000000"/>
          <w:sz w:val="22"/>
          <w:szCs w:val="22"/>
        </w:rPr>
        <w:t xml:space="preserve"> its internal legal guidance </w:t>
      </w:r>
      <w:r w:rsidR="007C1240">
        <w:rPr>
          <w:rFonts w:ascii="Arial" w:hAnsi="Arial" w:cs="Arial"/>
          <w:color w:val="000000"/>
          <w:sz w:val="22"/>
          <w:szCs w:val="22"/>
        </w:rPr>
        <w:t xml:space="preserve">that allows funding for institutions, </w:t>
      </w:r>
      <w:r>
        <w:rPr>
          <w:rFonts w:ascii="Arial" w:hAnsi="Arial" w:cs="Arial"/>
          <w:color w:val="000000"/>
          <w:sz w:val="22"/>
          <w:szCs w:val="22"/>
        </w:rPr>
        <w:t xml:space="preserve">and </w:t>
      </w:r>
      <w:r w:rsidR="007C1240">
        <w:rPr>
          <w:rFonts w:ascii="Arial" w:hAnsi="Arial" w:cs="Arial"/>
          <w:color w:val="000000"/>
          <w:sz w:val="22"/>
          <w:szCs w:val="22"/>
        </w:rPr>
        <w:t>ensure that no funds, now or in the future, are used to build new institutions, including small group homes.</w:t>
      </w:r>
    </w:p>
    <w:p w14:paraId="5BBD84B5" w14:textId="77777777" w:rsidR="007C1240" w:rsidRDefault="007C1240" w:rsidP="0087652B">
      <w:pPr>
        <w:rPr>
          <w:rFonts w:ascii="Arial" w:hAnsi="Arial" w:cs="Arial"/>
          <w:color w:val="000000"/>
          <w:sz w:val="22"/>
          <w:szCs w:val="22"/>
        </w:rPr>
      </w:pPr>
    </w:p>
    <w:p w14:paraId="550DDB55" w14:textId="127B52DA" w:rsidR="007C1240" w:rsidRDefault="007C1240" w:rsidP="0087652B">
      <w:pPr>
        <w:rPr>
          <w:rFonts w:ascii="Arial" w:hAnsi="Arial" w:cs="Arial"/>
          <w:color w:val="000000"/>
          <w:sz w:val="22"/>
          <w:szCs w:val="22"/>
        </w:rPr>
      </w:pPr>
      <w:r w:rsidRPr="00070C5B">
        <w:rPr>
          <w:rFonts w:ascii="Arial" w:hAnsi="Arial" w:cs="Arial"/>
          <w:b/>
          <w:bCs/>
          <w:color w:val="000000"/>
          <w:sz w:val="22"/>
          <w:szCs w:val="22"/>
        </w:rPr>
        <w:t>Concern</w:t>
      </w:r>
      <w:r w:rsidR="00070C5B" w:rsidRPr="00070C5B">
        <w:rPr>
          <w:rFonts w:ascii="Arial" w:hAnsi="Arial" w:cs="Arial"/>
          <w:b/>
          <w:bCs/>
          <w:color w:val="000000"/>
          <w:sz w:val="22"/>
          <w:szCs w:val="22"/>
        </w:rPr>
        <w:t xml:space="preserve"> 12</w:t>
      </w:r>
      <w:r w:rsidRPr="00070C5B">
        <w:rPr>
          <w:rFonts w:ascii="Arial" w:hAnsi="Arial" w:cs="Arial"/>
          <w:b/>
          <w:bCs/>
          <w:color w:val="000000"/>
          <w:sz w:val="22"/>
          <w:szCs w:val="22"/>
        </w:rPr>
        <w:t>:</w:t>
      </w:r>
      <w:r>
        <w:rPr>
          <w:rFonts w:ascii="Arial" w:hAnsi="Arial" w:cs="Arial"/>
          <w:color w:val="000000"/>
          <w:sz w:val="22"/>
          <w:szCs w:val="22"/>
        </w:rPr>
        <w:t xml:space="preserve"> The EU considers some segregated settings to be community-based services.</w:t>
      </w:r>
    </w:p>
    <w:p w14:paraId="1302CA28" w14:textId="77777777" w:rsidR="007C1240" w:rsidRDefault="007C1240" w:rsidP="0087652B">
      <w:pPr>
        <w:rPr>
          <w:rFonts w:ascii="Arial" w:hAnsi="Arial" w:cs="Arial"/>
          <w:color w:val="000000"/>
          <w:sz w:val="22"/>
          <w:szCs w:val="22"/>
        </w:rPr>
      </w:pPr>
    </w:p>
    <w:p w14:paraId="68854EAF" w14:textId="09B4DF26" w:rsidR="007C1240" w:rsidRDefault="007C1240" w:rsidP="0087652B">
      <w:pPr>
        <w:rPr>
          <w:rFonts w:ascii="Arial" w:hAnsi="Arial" w:cs="Arial"/>
          <w:color w:val="000000"/>
          <w:sz w:val="22"/>
          <w:szCs w:val="22"/>
        </w:rPr>
      </w:pPr>
      <w:r w:rsidRPr="00070C5B">
        <w:rPr>
          <w:rFonts w:ascii="Arial" w:hAnsi="Arial" w:cs="Arial"/>
          <w:b/>
          <w:bCs/>
          <w:color w:val="000000"/>
          <w:sz w:val="22"/>
          <w:szCs w:val="22"/>
        </w:rPr>
        <w:t>Recommendation:</w:t>
      </w:r>
      <w:r>
        <w:rPr>
          <w:rFonts w:ascii="Arial" w:hAnsi="Arial" w:cs="Arial"/>
          <w:color w:val="000000"/>
          <w:sz w:val="22"/>
          <w:szCs w:val="22"/>
        </w:rPr>
        <w:t xml:space="preserve"> The EU must adopt clear definitions of community-based services, in line with the CRPD, and use these when monitoring and evaluating EU </w:t>
      </w:r>
      <w:proofErr w:type="spellStart"/>
      <w:r>
        <w:rPr>
          <w:rFonts w:ascii="Arial" w:hAnsi="Arial" w:cs="Arial"/>
          <w:color w:val="000000"/>
          <w:sz w:val="22"/>
          <w:szCs w:val="22"/>
        </w:rPr>
        <w:t>funds</w:t>
      </w:r>
      <w:proofErr w:type="spellEnd"/>
      <w:r>
        <w:rPr>
          <w:rFonts w:ascii="Arial" w:hAnsi="Arial" w:cs="Arial"/>
          <w:color w:val="000000"/>
          <w:sz w:val="22"/>
          <w:szCs w:val="22"/>
        </w:rPr>
        <w:t xml:space="preserve"> investments.</w:t>
      </w:r>
    </w:p>
    <w:p w14:paraId="33ACAC5D" w14:textId="77777777" w:rsidR="007C1240" w:rsidRDefault="007C1240" w:rsidP="0087652B">
      <w:pPr>
        <w:rPr>
          <w:rFonts w:ascii="Arial" w:hAnsi="Arial" w:cs="Arial"/>
          <w:color w:val="000000"/>
          <w:sz w:val="22"/>
          <w:szCs w:val="22"/>
        </w:rPr>
      </w:pPr>
    </w:p>
    <w:p w14:paraId="5BFF452E" w14:textId="77777777" w:rsidR="00070C5B" w:rsidRDefault="00070C5B" w:rsidP="00070C5B">
      <w:pPr>
        <w:pStyle w:val="NormalWeb"/>
        <w:shd w:val="clear" w:color="auto" w:fill="FEFEFE"/>
        <w:spacing w:before="240" w:beforeAutospacing="0" w:after="240" w:afterAutospacing="0"/>
        <w:jc w:val="both"/>
        <w:rPr>
          <w:color w:val="000000"/>
        </w:rPr>
      </w:pPr>
      <w:r>
        <w:rPr>
          <w:rFonts w:ascii="Arial" w:hAnsi="Arial" w:cs="Arial"/>
          <w:b/>
          <w:bCs/>
          <w:color w:val="252139"/>
          <w:sz w:val="22"/>
          <w:szCs w:val="22"/>
        </w:rPr>
        <w:t>Work and employment (Article 27)</w:t>
      </w:r>
    </w:p>
    <w:p w14:paraId="6B0DD88A" w14:textId="77777777" w:rsidR="00070C5B" w:rsidRDefault="00070C5B" w:rsidP="00070C5B">
      <w:pPr>
        <w:spacing w:after="240"/>
      </w:pPr>
    </w:p>
    <w:p w14:paraId="0D391661" w14:textId="77777777" w:rsidR="00070C5B" w:rsidRDefault="00070C5B" w:rsidP="00070C5B"/>
    <w:p w14:paraId="767117EF" w14:textId="77777777" w:rsidR="00070C5B" w:rsidRPr="00070C5B" w:rsidRDefault="00070C5B" w:rsidP="0087652B">
      <w:pPr>
        <w:rPr>
          <w:rFonts w:ascii="Arial" w:hAnsi="Arial" w:cs="Arial"/>
          <w:b/>
          <w:bCs/>
          <w:color w:val="000000"/>
          <w:sz w:val="22"/>
          <w:szCs w:val="22"/>
        </w:rPr>
      </w:pPr>
    </w:p>
    <w:p w14:paraId="4FB7D7A0" w14:textId="3ACCCF6C" w:rsidR="007C1240" w:rsidRDefault="007C1240" w:rsidP="0087652B">
      <w:pPr>
        <w:rPr>
          <w:rFonts w:ascii="Arial" w:hAnsi="Arial" w:cs="Arial"/>
          <w:color w:val="000000"/>
          <w:sz w:val="22"/>
          <w:szCs w:val="22"/>
        </w:rPr>
      </w:pPr>
      <w:r w:rsidRPr="00070C5B">
        <w:rPr>
          <w:rFonts w:ascii="Arial" w:hAnsi="Arial" w:cs="Arial"/>
          <w:b/>
          <w:bCs/>
          <w:color w:val="000000"/>
          <w:sz w:val="22"/>
          <w:szCs w:val="22"/>
        </w:rPr>
        <w:t>Concern</w:t>
      </w:r>
      <w:r w:rsidR="00070C5B" w:rsidRPr="00070C5B">
        <w:rPr>
          <w:rFonts w:ascii="Arial" w:hAnsi="Arial" w:cs="Arial"/>
          <w:b/>
          <w:bCs/>
          <w:color w:val="000000"/>
          <w:sz w:val="22"/>
          <w:szCs w:val="22"/>
        </w:rPr>
        <w:t xml:space="preserve"> 13</w:t>
      </w:r>
      <w:r w:rsidRPr="00070C5B">
        <w:rPr>
          <w:rFonts w:ascii="Arial" w:hAnsi="Arial" w:cs="Arial"/>
          <w:b/>
          <w:bCs/>
          <w:color w:val="000000"/>
          <w:sz w:val="22"/>
          <w:szCs w:val="22"/>
        </w:rPr>
        <w:t>:</w:t>
      </w:r>
      <w:r>
        <w:rPr>
          <w:rFonts w:ascii="Arial" w:hAnsi="Arial" w:cs="Arial"/>
          <w:color w:val="000000"/>
          <w:sz w:val="22"/>
          <w:szCs w:val="22"/>
        </w:rPr>
        <w:t xml:space="preserve"> EU rules allow the MS to spend millions of Euros of public funds on sheltered employment for disabled people.</w:t>
      </w:r>
    </w:p>
    <w:p w14:paraId="130075C3" w14:textId="77777777" w:rsidR="007C1240" w:rsidRDefault="007C1240" w:rsidP="0087652B">
      <w:pPr>
        <w:rPr>
          <w:rFonts w:ascii="Arial" w:hAnsi="Arial" w:cs="Arial"/>
          <w:color w:val="000000"/>
          <w:sz w:val="22"/>
          <w:szCs w:val="22"/>
        </w:rPr>
      </w:pPr>
    </w:p>
    <w:p w14:paraId="416B9354" w14:textId="78477652" w:rsidR="007C1240" w:rsidRDefault="007C1240" w:rsidP="0087652B">
      <w:pPr>
        <w:rPr>
          <w:rFonts w:ascii="Arial" w:hAnsi="Arial" w:cs="Arial"/>
          <w:color w:val="000000"/>
          <w:sz w:val="22"/>
          <w:szCs w:val="22"/>
        </w:rPr>
      </w:pPr>
      <w:r w:rsidRPr="00070C5B">
        <w:rPr>
          <w:rFonts w:ascii="Arial" w:hAnsi="Arial" w:cs="Arial"/>
          <w:b/>
          <w:bCs/>
          <w:color w:val="000000"/>
          <w:sz w:val="22"/>
          <w:szCs w:val="22"/>
        </w:rPr>
        <w:t>Recommendation:</w:t>
      </w:r>
      <w:r>
        <w:rPr>
          <w:rFonts w:ascii="Arial" w:hAnsi="Arial" w:cs="Arial"/>
          <w:color w:val="000000"/>
          <w:sz w:val="22"/>
          <w:szCs w:val="22"/>
        </w:rPr>
        <w:t xml:space="preserve"> The EU must change the rules on public procurement and state aid, to prevent public funds going into </w:t>
      </w:r>
      <w:r w:rsidR="00615E57">
        <w:rPr>
          <w:rFonts w:ascii="Arial" w:hAnsi="Arial" w:cs="Arial"/>
          <w:color w:val="000000"/>
          <w:sz w:val="22"/>
          <w:szCs w:val="22"/>
        </w:rPr>
        <w:t>segregated employment.</w:t>
      </w:r>
    </w:p>
    <w:p w14:paraId="6E72640A" w14:textId="77777777" w:rsidR="00615E57" w:rsidRDefault="00615E57" w:rsidP="0087652B">
      <w:pPr>
        <w:rPr>
          <w:rFonts w:ascii="Arial" w:hAnsi="Arial" w:cs="Arial"/>
          <w:color w:val="000000"/>
          <w:sz w:val="22"/>
          <w:szCs w:val="22"/>
        </w:rPr>
      </w:pPr>
    </w:p>
    <w:p w14:paraId="12B64C0C" w14:textId="2C01980D" w:rsidR="00070C5B" w:rsidRPr="00070C5B" w:rsidRDefault="00070C5B" w:rsidP="00070C5B">
      <w:pPr>
        <w:pStyle w:val="NormalWeb"/>
        <w:shd w:val="clear" w:color="auto" w:fill="FEFEFE"/>
        <w:spacing w:before="240" w:beforeAutospacing="0" w:after="240" w:afterAutospacing="0"/>
        <w:jc w:val="both"/>
        <w:rPr>
          <w:color w:val="000000"/>
        </w:rPr>
      </w:pPr>
      <w:r>
        <w:rPr>
          <w:rFonts w:ascii="Arial" w:hAnsi="Arial" w:cs="Arial"/>
          <w:b/>
          <w:bCs/>
          <w:color w:val="252139"/>
          <w:sz w:val="22"/>
          <w:szCs w:val="22"/>
        </w:rPr>
        <w:t>Adequate standard of living and social protection (Article 28)</w:t>
      </w:r>
    </w:p>
    <w:p w14:paraId="59DC195C" w14:textId="155F929D" w:rsidR="00615E57" w:rsidRDefault="00615E57" w:rsidP="0087652B">
      <w:pPr>
        <w:rPr>
          <w:rFonts w:ascii="Arial" w:hAnsi="Arial" w:cs="Arial"/>
          <w:color w:val="000000"/>
          <w:sz w:val="22"/>
          <w:szCs w:val="22"/>
        </w:rPr>
      </w:pPr>
      <w:r w:rsidRPr="00070C5B">
        <w:rPr>
          <w:rFonts w:ascii="Arial" w:hAnsi="Arial" w:cs="Arial"/>
          <w:b/>
          <w:bCs/>
          <w:color w:val="000000"/>
          <w:sz w:val="22"/>
          <w:szCs w:val="22"/>
        </w:rPr>
        <w:t>Concern</w:t>
      </w:r>
      <w:r w:rsidR="00070C5B" w:rsidRPr="00070C5B">
        <w:rPr>
          <w:rFonts w:ascii="Arial" w:hAnsi="Arial" w:cs="Arial"/>
          <w:b/>
          <w:bCs/>
          <w:color w:val="000000"/>
          <w:sz w:val="22"/>
          <w:szCs w:val="22"/>
        </w:rPr>
        <w:t xml:space="preserve"> 14</w:t>
      </w:r>
      <w:r w:rsidRPr="00070C5B">
        <w:rPr>
          <w:rFonts w:ascii="Arial" w:hAnsi="Arial" w:cs="Arial"/>
          <w:b/>
          <w:bCs/>
          <w:color w:val="000000"/>
          <w:sz w:val="22"/>
          <w:szCs w:val="22"/>
        </w:rPr>
        <w:t>:</w:t>
      </w:r>
      <w:r>
        <w:rPr>
          <w:rFonts w:ascii="Arial" w:hAnsi="Arial" w:cs="Arial"/>
          <w:color w:val="000000"/>
          <w:sz w:val="22"/>
          <w:szCs w:val="22"/>
        </w:rPr>
        <w:t xml:space="preserve"> There is not enough accessible and affordable housing in the EU, which acts as a barrier to independent living.</w:t>
      </w:r>
    </w:p>
    <w:p w14:paraId="60C37ED1" w14:textId="77777777" w:rsidR="00615E57" w:rsidRDefault="00615E57" w:rsidP="0087652B">
      <w:pPr>
        <w:rPr>
          <w:rFonts w:ascii="Arial" w:hAnsi="Arial" w:cs="Arial"/>
          <w:color w:val="000000"/>
          <w:sz w:val="22"/>
          <w:szCs w:val="22"/>
        </w:rPr>
      </w:pPr>
    </w:p>
    <w:p w14:paraId="5B1E1B37" w14:textId="7C3F3112" w:rsidR="00615E57" w:rsidRDefault="00615E57" w:rsidP="0087652B">
      <w:pPr>
        <w:rPr>
          <w:rFonts w:ascii="Arial" w:hAnsi="Arial" w:cs="Arial"/>
          <w:color w:val="000000"/>
          <w:sz w:val="22"/>
          <w:szCs w:val="22"/>
        </w:rPr>
      </w:pPr>
      <w:r w:rsidRPr="00070C5B">
        <w:rPr>
          <w:rFonts w:ascii="Arial" w:hAnsi="Arial" w:cs="Arial"/>
          <w:b/>
          <w:bCs/>
          <w:color w:val="000000"/>
          <w:sz w:val="22"/>
          <w:szCs w:val="22"/>
        </w:rPr>
        <w:t>Recommendation:</w:t>
      </w:r>
      <w:r>
        <w:rPr>
          <w:rFonts w:ascii="Arial" w:hAnsi="Arial" w:cs="Arial"/>
          <w:color w:val="000000"/>
          <w:sz w:val="22"/>
          <w:szCs w:val="22"/>
        </w:rPr>
        <w:t xml:space="preserve"> The EU must adopt concrete actions to improve availability of accessible and affordable housing, including through ERDF and the European Affordable Housing Plan.</w:t>
      </w:r>
    </w:p>
    <w:p w14:paraId="067E1FEF" w14:textId="77777777" w:rsidR="00615E57" w:rsidRDefault="00615E57" w:rsidP="0087652B">
      <w:pPr>
        <w:rPr>
          <w:rFonts w:ascii="Arial" w:hAnsi="Arial" w:cs="Arial"/>
          <w:color w:val="000000"/>
          <w:sz w:val="22"/>
          <w:szCs w:val="22"/>
        </w:rPr>
      </w:pPr>
    </w:p>
    <w:p w14:paraId="4D8BEC55" w14:textId="77777777" w:rsidR="00070C5B" w:rsidRDefault="00070C5B" w:rsidP="00070C5B">
      <w:pPr>
        <w:pStyle w:val="NormalWeb"/>
        <w:shd w:val="clear" w:color="auto" w:fill="FEFEFE"/>
        <w:spacing w:before="0" w:beforeAutospacing="0" w:after="0" w:afterAutospacing="0"/>
        <w:rPr>
          <w:color w:val="000000"/>
        </w:rPr>
      </w:pPr>
      <w:r>
        <w:rPr>
          <w:rFonts w:ascii="Arial" w:hAnsi="Arial" w:cs="Arial"/>
          <w:b/>
          <w:bCs/>
          <w:color w:val="252139"/>
          <w:sz w:val="22"/>
          <w:szCs w:val="22"/>
        </w:rPr>
        <w:t>Right to participation in political and public life (Article 29)</w:t>
      </w:r>
    </w:p>
    <w:p w14:paraId="1D1802FF" w14:textId="77777777" w:rsidR="00070C5B" w:rsidRPr="00070C5B" w:rsidRDefault="00070C5B" w:rsidP="0087652B">
      <w:pPr>
        <w:rPr>
          <w:rFonts w:ascii="Arial" w:hAnsi="Arial" w:cs="Arial"/>
          <w:b/>
          <w:bCs/>
          <w:color w:val="000000"/>
          <w:sz w:val="22"/>
          <w:szCs w:val="22"/>
        </w:rPr>
      </w:pPr>
    </w:p>
    <w:p w14:paraId="06FFFDBA" w14:textId="7B528A99" w:rsidR="00615E57" w:rsidRDefault="00615E57" w:rsidP="0087652B">
      <w:pPr>
        <w:rPr>
          <w:rFonts w:ascii="Arial" w:hAnsi="Arial" w:cs="Arial"/>
          <w:color w:val="000000"/>
          <w:sz w:val="22"/>
          <w:szCs w:val="22"/>
        </w:rPr>
      </w:pPr>
      <w:r w:rsidRPr="00070C5B">
        <w:rPr>
          <w:rFonts w:ascii="Arial" w:hAnsi="Arial" w:cs="Arial"/>
          <w:b/>
          <w:bCs/>
          <w:color w:val="000000"/>
          <w:sz w:val="22"/>
          <w:szCs w:val="22"/>
        </w:rPr>
        <w:t>Concern</w:t>
      </w:r>
      <w:r w:rsidR="00070C5B" w:rsidRPr="00070C5B">
        <w:rPr>
          <w:rFonts w:ascii="Arial" w:hAnsi="Arial" w:cs="Arial"/>
          <w:b/>
          <w:bCs/>
          <w:color w:val="000000"/>
          <w:sz w:val="22"/>
          <w:szCs w:val="22"/>
        </w:rPr>
        <w:t xml:space="preserve"> 15</w:t>
      </w:r>
      <w:r w:rsidRPr="00070C5B">
        <w:rPr>
          <w:rFonts w:ascii="Arial" w:hAnsi="Arial" w:cs="Arial"/>
          <w:b/>
          <w:bCs/>
          <w:color w:val="000000"/>
          <w:sz w:val="22"/>
          <w:szCs w:val="22"/>
        </w:rPr>
        <w:t>:</w:t>
      </w:r>
      <w:r>
        <w:rPr>
          <w:rFonts w:ascii="Arial" w:hAnsi="Arial" w:cs="Arial"/>
          <w:color w:val="000000"/>
          <w:sz w:val="22"/>
          <w:szCs w:val="22"/>
        </w:rPr>
        <w:t xml:space="preserve"> Many disabled people still don’t have the right to vote or stand in elections.</w:t>
      </w:r>
    </w:p>
    <w:p w14:paraId="795C5066" w14:textId="77777777" w:rsidR="00615E57" w:rsidRDefault="00615E57" w:rsidP="0087652B">
      <w:pPr>
        <w:rPr>
          <w:rFonts w:ascii="Arial" w:hAnsi="Arial" w:cs="Arial"/>
          <w:color w:val="000000"/>
          <w:sz w:val="22"/>
          <w:szCs w:val="22"/>
        </w:rPr>
      </w:pPr>
    </w:p>
    <w:p w14:paraId="491F9ABE" w14:textId="0B98D3EF" w:rsidR="00615E57" w:rsidRDefault="00615E57" w:rsidP="0087652B">
      <w:pPr>
        <w:rPr>
          <w:rFonts w:ascii="Arial" w:hAnsi="Arial" w:cs="Arial"/>
          <w:color w:val="000000"/>
          <w:sz w:val="22"/>
          <w:szCs w:val="22"/>
        </w:rPr>
      </w:pPr>
      <w:r w:rsidRPr="00070C5B">
        <w:rPr>
          <w:rFonts w:ascii="Arial" w:hAnsi="Arial" w:cs="Arial"/>
          <w:b/>
          <w:bCs/>
          <w:color w:val="000000"/>
          <w:sz w:val="22"/>
          <w:szCs w:val="22"/>
        </w:rPr>
        <w:t>Recommendation:</w:t>
      </w:r>
      <w:r>
        <w:rPr>
          <w:rFonts w:ascii="Arial" w:hAnsi="Arial" w:cs="Arial"/>
          <w:color w:val="000000"/>
          <w:sz w:val="22"/>
          <w:szCs w:val="22"/>
        </w:rPr>
        <w:t xml:space="preserve"> The EU and its MS must make sure all disabled people can vote and stand in elections, and it must ensure all EU buildings and institutions are accessible.</w:t>
      </w:r>
    </w:p>
    <w:p w14:paraId="72028292" w14:textId="77777777" w:rsidR="00C66D61" w:rsidRDefault="00C66D61" w:rsidP="0087652B">
      <w:pPr>
        <w:rPr>
          <w:rFonts w:ascii="Arial" w:hAnsi="Arial" w:cs="Arial"/>
          <w:color w:val="000000"/>
          <w:sz w:val="22"/>
          <w:szCs w:val="22"/>
        </w:rPr>
      </w:pPr>
    </w:p>
    <w:p w14:paraId="7BCCFCB9" w14:textId="77777777" w:rsidR="00C66D61" w:rsidRDefault="00C66D61" w:rsidP="0087652B">
      <w:pPr>
        <w:rPr>
          <w:rFonts w:ascii="Arial" w:hAnsi="Arial" w:cs="Arial"/>
          <w:color w:val="000000"/>
          <w:sz w:val="22"/>
          <w:szCs w:val="22"/>
        </w:rPr>
      </w:pPr>
    </w:p>
    <w:p w14:paraId="131C3628" w14:textId="77777777" w:rsidR="00C66D61" w:rsidRDefault="00C66D61" w:rsidP="0087652B"/>
    <w:sectPr w:rsidR="00C66D61" w:rsidSect="00000CC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2B"/>
    <w:rsid w:val="00000CCD"/>
    <w:rsid w:val="000272B0"/>
    <w:rsid w:val="000522FD"/>
    <w:rsid w:val="00070C5B"/>
    <w:rsid w:val="0029621F"/>
    <w:rsid w:val="002B3EBC"/>
    <w:rsid w:val="002C43E4"/>
    <w:rsid w:val="002F3667"/>
    <w:rsid w:val="00306530"/>
    <w:rsid w:val="003132C4"/>
    <w:rsid w:val="00615E57"/>
    <w:rsid w:val="007C1240"/>
    <w:rsid w:val="0087652B"/>
    <w:rsid w:val="008F7D85"/>
    <w:rsid w:val="00B51B68"/>
    <w:rsid w:val="00C66D61"/>
    <w:rsid w:val="00E23BCE"/>
    <w:rsid w:val="00E32408"/>
    <w:rsid w:val="00E52D83"/>
    <w:rsid w:val="00E90ABF"/>
    <w:rsid w:val="00F7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065523"/>
  <w15:chartTrackingRefBased/>
  <w15:docId w15:val="{70CAF682-DBAC-F848-9975-D207D262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5B"/>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87652B"/>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BE" w:eastAsia="en-US"/>
      <w14:ligatures w14:val="standardContextual"/>
    </w:rPr>
  </w:style>
  <w:style w:type="paragraph" w:styleId="Heading2">
    <w:name w:val="heading 2"/>
    <w:basedOn w:val="Normal"/>
    <w:next w:val="Normal"/>
    <w:link w:val="Heading2Char"/>
    <w:uiPriority w:val="9"/>
    <w:semiHidden/>
    <w:unhideWhenUsed/>
    <w:qFormat/>
    <w:rsid w:val="0087652B"/>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BE" w:eastAsia="en-US"/>
      <w14:ligatures w14:val="standardContextual"/>
    </w:rPr>
  </w:style>
  <w:style w:type="paragraph" w:styleId="Heading3">
    <w:name w:val="heading 3"/>
    <w:basedOn w:val="Normal"/>
    <w:next w:val="Normal"/>
    <w:link w:val="Heading3Char"/>
    <w:uiPriority w:val="9"/>
    <w:semiHidden/>
    <w:unhideWhenUsed/>
    <w:qFormat/>
    <w:rsid w:val="0087652B"/>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BE" w:eastAsia="en-US"/>
      <w14:ligatures w14:val="standardContextual"/>
    </w:rPr>
  </w:style>
  <w:style w:type="paragraph" w:styleId="Heading4">
    <w:name w:val="heading 4"/>
    <w:basedOn w:val="Normal"/>
    <w:next w:val="Normal"/>
    <w:link w:val="Heading4Char"/>
    <w:uiPriority w:val="9"/>
    <w:semiHidden/>
    <w:unhideWhenUsed/>
    <w:qFormat/>
    <w:rsid w:val="0087652B"/>
    <w:pPr>
      <w:keepNext/>
      <w:keepLines/>
      <w:spacing w:before="80" w:after="40"/>
      <w:outlineLvl w:val="3"/>
    </w:pPr>
    <w:rPr>
      <w:rFonts w:asciiTheme="minorHAnsi" w:eastAsiaTheme="majorEastAsia" w:hAnsiTheme="minorHAnsi" w:cstheme="majorBidi"/>
      <w:i/>
      <w:iCs/>
      <w:color w:val="0F4761" w:themeColor="accent1" w:themeShade="BF"/>
      <w:kern w:val="2"/>
      <w:lang w:val="fr-BE" w:eastAsia="en-US"/>
      <w14:ligatures w14:val="standardContextual"/>
    </w:rPr>
  </w:style>
  <w:style w:type="paragraph" w:styleId="Heading5">
    <w:name w:val="heading 5"/>
    <w:basedOn w:val="Normal"/>
    <w:next w:val="Normal"/>
    <w:link w:val="Heading5Char"/>
    <w:uiPriority w:val="9"/>
    <w:semiHidden/>
    <w:unhideWhenUsed/>
    <w:qFormat/>
    <w:rsid w:val="0087652B"/>
    <w:pPr>
      <w:keepNext/>
      <w:keepLines/>
      <w:spacing w:before="80" w:after="40"/>
      <w:outlineLvl w:val="4"/>
    </w:pPr>
    <w:rPr>
      <w:rFonts w:asciiTheme="minorHAnsi" w:eastAsiaTheme="majorEastAsia" w:hAnsiTheme="minorHAnsi" w:cstheme="majorBidi"/>
      <w:color w:val="0F4761" w:themeColor="accent1" w:themeShade="BF"/>
      <w:kern w:val="2"/>
      <w:lang w:val="fr-BE" w:eastAsia="en-US"/>
      <w14:ligatures w14:val="standardContextual"/>
    </w:rPr>
  </w:style>
  <w:style w:type="paragraph" w:styleId="Heading6">
    <w:name w:val="heading 6"/>
    <w:basedOn w:val="Normal"/>
    <w:next w:val="Normal"/>
    <w:link w:val="Heading6Char"/>
    <w:uiPriority w:val="9"/>
    <w:semiHidden/>
    <w:unhideWhenUsed/>
    <w:qFormat/>
    <w:rsid w:val="0087652B"/>
    <w:pPr>
      <w:keepNext/>
      <w:keepLines/>
      <w:spacing w:before="40"/>
      <w:outlineLvl w:val="5"/>
    </w:pPr>
    <w:rPr>
      <w:rFonts w:asciiTheme="minorHAnsi" w:eastAsiaTheme="majorEastAsia" w:hAnsiTheme="minorHAnsi" w:cstheme="majorBidi"/>
      <w:i/>
      <w:iCs/>
      <w:color w:val="595959" w:themeColor="text1" w:themeTint="A6"/>
      <w:kern w:val="2"/>
      <w:lang w:val="fr-BE" w:eastAsia="en-US"/>
      <w14:ligatures w14:val="standardContextual"/>
    </w:rPr>
  </w:style>
  <w:style w:type="paragraph" w:styleId="Heading7">
    <w:name w:val="heading 7"/>
    <w:basedOn w:val="Normal"/>
    <w:next w:val="Normal"/>
    <w:link w:val="Heading7Char"/>
    <w:uiPriority w:val="9"/>
    <w:semiHidden/>
    <w:unhideWhenUsed/>
    <w:qFormat/>
    <w:rsid w:val="0087652B"/>
    <w:pPr>
      <w:keepNext/>
      <w:keepLines/>
      <w:spacing w:before="40"/>
      <w:outlineLvl w:val="6"/>
    </w:pPr>
    <w:rPr>
      <w:rFonts w:asciiTheme="minorHAnsi" w:eastAsiaTheme="majorEastAsia" w:hAnsiTheme="minorHAnsi" w:cstheme="majorBidi"/>
      <w:color w:val="595959" w:themeColor="text1" w:themeTint="A6"/>
      <w:kern w:val="2"/>
      <w:lang w:val="fr-BE" w:eastAsia="en-US"/>
      <w14:ligatures w14:val="standardContextual"/>
    </w:rPr>
  </w:style>
  <w:style w:type="paragraph" w:styleId="Heading8">
    <w:name w:val="heading 8"/>
    <w:basedOn w:val="Normal"/>
    <w:next w:val="Normal"/>
    <w:link w:val="Heading8Char"/>
    <w:uiPriority w:val="9"/>
    <w:semiHidden/>
    <w:unhideWhenUsed/>
    <w:qFormat/>
    <w:rsid w:val="0087652B"/>
    <w:pPr>
      <w:keepNext/>
      <w:keepLines/>
      <w:outlineLvl w:val="7"/>
    </w:pPr>
    <w:rPr>
      <w:rFonts w:asciiTheme="minorHAnsi" w:eastAsiaTheme="majorEastAsia" w:hAnsiTheme="minorHAnsi" w:cstheme="majorBidi"/>
      <w:i/>
      <w:iCs/>
      <w:color w:val="272727" w:themeColor="text1" w:themeTint="D8"/>
      <w:kern w:val="2"/>
      <w:lang w:val="fr-BE" w:eastAsia="en-US"/>
      <w14:ligatures w14:val="standardContextual"/>
    </w:rPr>
  </w:style>
  <w:style w:type="paragraph" w:styleId="Heading9">
    <w:name w:val="heading 9"/>
    <w:basedOn w:val="Normal"/>
    <w:next w:val="Normal"/>
    <w:link w:val="Heading9Char"/>
    <w:uiPriority w:val="9"/>
    <w:semiHidden/>
    <w:unhideWhenUsed/>
    <w:qFormat/>
    <w:rsid w:val="0087652B"/>
    <w:pPr>
      <w:keepNext/>
      <w:keepLines/>
      <w:outlineLvl w:val="8"/>
    </w:pPr>
    <w:rPr>
      <w:rFonts w:asciiTheme="minorHAnsi" w:eastAsiaTheme="majorEastAsia" w:hAnsiTheme="minorHAnsi" w:cstheme="majorBidi"/>
      <w:color w:val="272727" w:themeColor="text1" w:themeTint="D8"/>
      <w:kern w:val="2"/>
      <w:lang w:val="fr-B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52B"/>
    <w:rPr>
      <w:rFonts w:eastAsiaTheme="majorEastAsia" w:cstheme="majorBidi"/>
      <w:color w:val="272727" w:themeColor="text1" w:themeTint="D8"/>
    </w:rPr>
  </w:style>
  <w:style w:type="paragraph" w:styleId="Title">
    <w:name w:val="Title"/>
    <w:basedOn w:val="Normal"/>
    <w:next w:val="Normal"/>
    <w:link w:val="TitleChar"/>
    <w:uiPriority w:val="10"/>
    <w:qFormat/>
    <w:rsid w:val="0087652B"/>
    <w:pPr>
      <w:spacing w:after="80"/>
      <w:contextualSpacing/>
    </w:pPr>
    <w:rPr>
      <w:rFonts w:asciiTheme="majorHAnsi" w:eastAsiaTheme="majorEastAsia" w:hAnsiTheme="majorHAnsi" w:cstheme="majorBidi"/>
      <w:spacing w:val="-10"/>
      <w:kern w:val="28"/>
      <w:sz w:val="56"/>
      <w:szCs w:val="56"/>
      <w:lang w:val="fr-BE" w:eastAsia="en-US"/>
      <w14:ligatures w14:val="standardContextual"/>
    </w:rPr>
  </w:style>
  <w:style w:type="character" w:customStyle="1" w:styleId="TitleChar">
    <w:name w:val="Title Char"/>
    <w:basedOn w:val="DefaultParagraphFont"/>
    <w:link w:val="Title"/>
    <w:uiPriority w:val="10"/>
    <w:rsid w:val="00876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52B"/>
    <w:pPr>
      <w:numPr>
        <w:ilvl w:val="1"/>
      </w:numPr>
      <w:spacing w:after="160"/>
    </w:pPr>
    <w:rPr>
      <w:rFonts w:asciiTheme="minorHAnsi" w:eastAsiaTheme="majorEastAsia" w:hAnsiTheme="minorHAnsi" w:cstheme="majorBidi"/>
      <w:color w:val="595959" w:themeColor="text1" w:themeTint="A6"/>
      <w:spacing w:val="15"/>
      <w:kern w:val="2"/>
      <w:sz w:val="28"/>
      <w:szCs w:val="28"/>
      <w:lang w:val="fr-BE" w:eastAsia="en-US"/>
      <w14:ligatures w14:val="standardContextual"/>
    </w:rPr>
  </w:style>
  <w:style w:type="character" w:customStyle="1" w:styleId="SubtitleChar">
    <w:name w:val="Subtitle Char"/>
    <w:basedOn w:val="DefaultParagraphFont"/>
    <w:link w:val="Subtitle"/>
    <w:uiPriority w:val="11"/>
    <w:rsid w:val="00876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52B"/>
    <w:pPr>
      <w:spacing w:before="160" w:after="160"/>
      <w:jc w:val="center"/>
    </w:pPr>
    <w:rPr>
      <w:rFonts w:asciiTheme="minorHAnsi" w:eastAsiaTheme="minorHAnsi" w:hAnsiTheme="minorHAnsi" w:cstheme="minorBidi"/>
      <w:i/>
      <w:iCs/>
      <w:color w:val="404040" w:themeColor="text1" w:themeTint="BF"/>
      <w:kern w:val="2"/>
      <w:lang w:val="fr-BE" w:eastAsia="en-US"/>
      <w14:ligatures w14:val="standardContextual"/>
    </w:rPr>
  </w:style>
  <w:style w:type="character" w:customStyle="1" w:styleId="QuoteChar">
    <w:name w:val="Quote Char"/>
    <w:basedOn w:val="DefaultParagraphFont"/>
    <w:link w:val="Quote"/>
    <w:uiPriority w:val="29"/>
    <w:rsid w:val="0087652B"/>
    <w:rPr>
      <w:i/>
      <w:iCs/>
      <w:color w:val="404040" w:themeColor="text1" w:themeTint="BF"/>
    </w:rPr>
  </w:style>
  <w:style w:type="paragraph" w:styleId="ListParagraph">
    <w:name w:val="List Paragraph"/>
    <w:basedOn w:val="Normal"/>
    <w:uiPriority w:val="34"/>
    <w:qFormat/>
    <w:rsid w:val="0087652B"/>
    <w:pPr>
      <w:ind w:left="720"/>
      <w:contextualSpacing/>
    </w:pPr>
    <w:rPr>
      <w:rFonts w:asciiTheme="minorHAnsi" w:eastAsiaTheme="minorHAnsi" w:hAnsiTheme="minorHAnsi" w:cstheme="minorBidi"/>
      <w:kern w:val="2"/>
      <w:lang w:val="fr-BE" w:eastAsia="en-US"/>
      <w14:ligatures w14:val="standardContextual"/>
    </w:rPr>
  </w:style>
  <w:style w:type="character" w:styleId="IntenseEmphasis">
    <w:name w:val="Intense Emphasis"/>
    <w:basedOn w:val="DefaultParagraphFont"/>
    <w:uiPriority w:val="21"/>
    <w:qFormat/>
    <w:rsid w:val="0087652B"/>
    <w:rPr>
      <w:i/>
      <w:iCs/>
      <w:color w:val="0F4761" w:themeColor="accent1" w:themeShade="BF"/>
    </w:rPr>
  </w:style>
  <w:style w:type="paragraph" w:styleId="IntenseQuote">
    <w:name w:val="Intense Quote"/>
    <w:basedOn w:val="Normal"/>
    <w:next w:val="Normal"/>
    <w:link w:val="IntenseQuoteChar"/>
    <w:uiPriority w:val="30"/>
    <w:qFormat/>
    <w:rsid w:val="0087652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fr-BE" w:eastAsia="en-US"/>
      <w14:ligatures w14:val="standardContextual"/>
    </w:rPr>
  </w:style>
  <w:style w:type="character" w:customStyle="1" w:styleId="IntenseQuoteChar">
    <w:name w:val="Intense Quote Char"/>
    <w:basedOn w:val="DefaultParagraphFont"/>
    <w:link w:val="IntenseQuote"/>
    <w:uiPriority w:val="30"/>
    <w:rsid w:val="0087652B"/>
    <w:rPr>
      <w:i/>
      <w:iCs/>
      <w:color w:val="0F4761" w:themeColor="accent1" w:themeShade="BF"/>
    </w:rPr>
  </w:style>
  <w:style w:type="character" w:styleId="IntenseReference">
    <w:name w:val="Intense Reference"/>
    <w:basedOn w:val="DefaultParagraphFont"/>
    <w:uiPriority w:val="32"/>
    <w:qFormat/>
    <w:rsid w:val="0087652B"/>
    <w:rPr>
      <w:b/>
      <w:bCs/>
      <w:smallCaps/>
      <w:color w:val="0F4761" w:themeColor="accent1" w:themeShade="BF"/>
      <w:spacing w:val="5"/>
    </w:rPr>
  </w:style>
  <w:style w:type="paragraph" w:styleId="NormalWeb">
    <w:name w:val="Normal (Web)"/>
    <w:basedOn w:val="Normal"/>
    <w:uiPriority w:val="99"/>
    <w:unhideWhenUsed/>
    <w:rsid w:val="008765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933">
      <w:bodyDiv w:val="1"/>
      <w:marLeft w:val="0"/>
      <w:marRight w:val="0"/>
      <w:marTop w:val="0"/>
      <w:marBottom w:val="0"/>
      <w:divBdr>
        <w:top w:val="none" w:sz="0" w:space="0" w:color="auto"/>
        <w:left w:val="none" w:sz="0" w:space="0" w:color="auto"/>
        <w:bottom w:val="none" w:sz="0" w:space="0" w:color="auto"/>
        <w:right w:val="none" w:sz="0" w:space="0" w:color="auto"/>
      </w:divBdr>
    </w:div>
    <w:div w:id="442041390">
      <w:bodyDiv w:val="1"/>
      <w:marLeft w:val="0"/>
      <w:marRight w:val="0"/>
      <w:marTop w:val="0"/>
      <w:marBottom w:val="0"/>
      <w:divBdr>
        <w:top w:val="none" w:sz="0" w:space="0" w:color="auto"/>
        <w:left w:val="none" w:sz="0" w:space="0" w:color="auto"/>
        <w:bottom w:val="none" w:sz="0" w:space="0" w:color="auto"/>
        <w:right w:val="none" w:sz="0" w:space="0" w:color="auto"/>
      </w:divBdr>
    </w:div>
    <w:div w:id="445394443">
      <w:bodyDiv w:val="1"/>
      <w:marLeft w:val="0"/>
      <w:marRight w:val="0"/>
      <w:marTop w:val="0"/>
      <w:marBottom w:val="0"/>
      <w:divBdr>
        <w:top w:val="none" w:sz="0" w:space="0" w:color="auto"/>
        <w:left w:val="none" w:sz="0" w:space="0" w:color="auto"/>
        <w:bottom w:val="none" w:sz="0" w:space="0" w:color="auto"/>
        <w:right w:val="none" w:sz="0" w:space="0" w:color="auto"/>
      </w:divBdr>
    </w:div>
    <w:div w:id="544682089">
      <w:bodyDiv w:val="1"/>
      <w:marLeft w:val="0"/>
      <w:marRight w:val="0"/>
      <w:marTop w:val="0"/>
      <w:marBottom w:val="0"/>
      <w:divBdr>
        <w:top w:val="none" w:sz="0" w:space="0" w:color="auto"/>
        <w:left w:val="none" w:sz="0" w:space="0" w:color="auto"/>
        <w:bottom w:val="none" w:sz="0" w:space="0" w:color="auto"/>
        <w:right w:val="none" w:sz="0" w:space="0" w:color="auto"/>
      </w:divBdr>
    </w:div>
    <w:div w:id="585303731">
      <w:bodyDiv w:val="1"/>
      <w:marLeft w:val="0"/>
      <w:marRight w:val="0"/>
      <w:marTop w:val="0"/>
      <w:marBottom w:val="0"/>
      <w:divBdr>
        <w:top w:val="none" w:sz="0" w:space="0" w:color="auto"/>
        <w:left w:val="none" w:sz="0" w:space="0" w:color="auto"/>
        <w:bottom w:val="none" w:sz="0" w:space="0" w:color="auto"/>
        <w:right w:val="none" w:sz="0" w:space="0" w:color="auto"/>
      </w:divBdr>
    </w:div>
    <w:div w:id="1037969964">
      <w:bodyDiv w:val="1"/>
      <w:marLeft w:val="0"/>
      <w:marRight w:val="0"/>
      <w:marTop w:val="0"/>
      <w:marBottom w:val="0"/>
      <w:divBdr>
        <w:top w:val="none" w:sz="0" w:space="0" w:color="auto"/>
        <w:left w:val="none" w:sz="0" w:space="0" w:color="auto"/>
        <w:bottom w:val="none" w:sz="0" w:space="0" w:color="auto"/>
        <w:right w:val="none" w:sz="0" w:space="0" w:color="auto"/>
      </w:divBdr>
    </w:div>
    <w:div w:id="1066687448">
      <w:bodyDiv w:val="1"/>
      <w:marLeft w:val="0"/>
      <w:marRight w:val="0"/>
      <w:marTop w:val="0"/>
      <w:marBottom w:val="0"/>
      <w:divBdr>
        <w:top w:val="none" w:sz="0" w:space="0" w:color="auto"/>
        <w:left w:val="none" w:sz="0" w:space="0" w:color="auto"/>
        <w:bottom w:val="none" w:sz="0" w:space="0" w:color="auto"/>
        <w:right w:val="none" w:sz="0" w:space="0" w:color="auto"/>
      </w:divBdr>
    </w:div>
    <w:div w:id="1170214157">
      <w:bodyDiv w:val="1"/>
      <w:marLeft w:val="0"/>
      <w:marRight w:val="0"/>
      <w:marTop w:val="0"/>
      <w:marBottom w:val="0"/>
      <w:divBdr>
        <w:top w:val="none" w:sz="0" w:space="0" w:color="auto"/>
        <w:left w:val="none" w:sz="0" w:space="0" w:color="auto"/>
        <w:bottom w:val="none" w:sz="0" w:space="0" w:color="auto"/>
        <w:right w:val="none" w:sz="0" w:space="0" w:color="auto"/>
      </w:divBdr>
    </w:div>
    <w:div w:id="1388145588">
      <w:bodyDiv w:val="1"/>
      <w:marLeft w:val="0"/>
      <w:marRight w:val="0"/>
      <w:marTop w:val="0"/>
      <w:marBottom w:val="0"/>
      <w:divBdr>
        <w:top w:val="none" w:sz="0" w:space="0" w:color="auto"/>
        <w:left w:val="none" w:sz="0" w:space="0" w:color="auto"/>
        <w:bottom w:val="none" w:sz="0" w:space="0" w:color="auto"/>
        <w:right w:val="none" w:sz="0" w:space="0" w:color="auto"/>
      </w:divBdr>
    </w:div>
    <w:div w:id="1503278095">
      <w:bodyDiv w:val="1"/>
      <w:marLeft w:val="0"/>
      <w:marRight w:val="0"/>
      <w:marTop w:val="0"/>
      <w:marBottom w:val="0"/>
      <w:divBdr>
        <w:top w:val="none" w:sz="0" w:space="0" w:color="auto"/>
        <w:left w:val="none" w:sz="0" w:space="0" w:color="auto"/>
        <w:bottom w:val="none" w:sz="0" w:space="0" w:color="auto"/>
        <w:right w:val="none" w:sz="0" w:space="0" w:color="auto"/>
      </w:divBdr>
    </w:div>
    <w:div w:id="1582987427">
      <w:bodyDiv w:val="1"/>
      <w:marLeft w:val="0"/>
      <w:marRight w:val="0"/>
      <w:marTop w:val="0"/>
      <w:marBottom w:val="0"/>
      <w:divBdr>
        <w:top w:val="none" w:sz="0" w:space="0" w:color="auto"/>
        <w:left w:val="none" w:sz="0" w:space="0" w:color="auto"/>
        <w:bottom w:val="none" w:sz="0" w:space="0" w:color="auto"/>
        <w:right w:val="none" w:sz="0" w:space="0" w:color="auto"/>
      </w:divBdr>
    </w:div>
    <w:div w:id="16627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Bulic</dc:creator>
  <cp:keywords/>
  <dc:description/>
  <cp:lastModifiedBy>Ines Bulic</cp:lastModifiedBy>
  <cp:revision>2</cp:revision>
  <dcterms:created xsi:type="dcterms:W3CDTF">2025-04-04T13:13:00Z</dcterms:created>
  <dcterms:modified xsi:type="dcterms:W3CDTF">2025-04-07T06:48:00Z</dcterms:modified>
</cp:coreProperties>
</file>