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4E20" w14:textId="77777777" w:rsidR="000050FD" w:rsidRDefault="000050FD" w:rsidP="005E526E">
      <w:pPr>
        <w:jc w:val="both"/>
        <w:rPr>
          <w:rFonts w:ascii="Arial" w:hAnsi="Arial" w:cs="Arial"/>
          <w:b/>
          <w:bCs/>
          <w:sz w:val="32"/>
          <w:szCs w:val="32"/>
        </w:rPr>
      </w:pPr>
    </w:p>
    <w:p w14:paraId="42730774" w14:textId="77777777" w:rsidR="00D65BFF" w:rsidRPr="005E526E" w:rsidRDefault="009A6CA8" w:rsidP="005E526E">
      <w:pPr>
        <w:jc w:val="both"/>
        <w:rPr>
          <w:rFonts w:ascii="Arial" w:hAnsi="Arial" w:cs="Arial"/>
          <w:b/>
          <w:bCs/>
          <w:sz w:val="32"/>
          <w:szCs w:val="32"/>
        </w:rPr>
      </w:pPr>
      <w:r w:rsidRPr="005E526E">
        <w:rPr>
          <w:rFonts w:ascii="Arial" w:hAnsi="Arial" w:cs="Arial"/>
          <w:b/>
          <w:bCs/>
          <w:sz w:val="32"/>
          <w:szCs w:val="32"/>
        </w:rPr>
        <w:t xml:space="preserve">Call for applications: External Evaluation for the European Network </w:t>
      </w:r>
      <w:r w:rsidR="005E526E" w:rsidRPr="005E526E">
        <w:rPr>
          <w:rFonts w:ascii="Arial" w:hAnsi="Arial" w:cs="Arial"/>
          <w:b/>
          <w:bCs/>
          <w:sz w:val="32"/>
          <w:szCs w:val="32"/>
        </w:rPr>
        <w:t>o</w:t>
      </w:r>
      <w:r w:rsidRPr="005E526E">
        <w:rPr>
          <w:rFonts w:ascii="Arial" w:hAnsi="Arial" w:cs="Arial"/>
          <w:b/>
          <w:bCs/>
          <w:sz w:val="32"/>
          <w:szCs w:val="32"/>
        </w:rPr>
        <w:t>n Independent Living</w:t>
      </w:r>
      <w:r w:rsidR="00157161" w:rsidRPr="005E526E">
        <w:rPr>
          <w:rFonts w:ascii="Arial" w:hAnsi="Arial" w:cs="Arial"/>
          <w:b/>
          <w:bCs/>
          <w:sz w:val="32"/>
          <w:szCs w:val="32"/>
        </w:rPr>
        <w:t xml:space="preserve"> (ENIL)</w:t>
      </w:r>
    </w:p>
    <w:p w14:paraId="51F1C136" w14:textId="3E6D65A9" w:rsidR="009A6CA8" w:rsidRPr="00836B18" w:rsidRDefault="009A6CA8" w:rsidP="005E526E">
      <w:pPr>
        <w:jc w:val="both"/>
        <w:rPr>
          <w:rFonts w:ascii="Arial" w:hAnsi="Arial" w:cs="Arial"/>
          <w:b/>
          <w:sz w:val="28"/>
          <w:szCs w:val="28"/>
        </w:rPr>
      </w:pPr>
      <w:r w:rsidRPr="00836B18">
        <w:rPr>
          <w:rFonts w:ascii="Arial" w:hAnsi="Arial" w:cs="Arial"/>
          <w:b/>
          <w:sz w:val="28"/>
          <w:szCs w:val="28"/>
        </w:rPr>
        <w:t xml:space="preserve">Deadline for applications: </w:t>
      </w:r>
      <w:r w:rsidR="005C128D">
        <w:rPr>
          <w:rFonts w:ascii="Arial" w:hAnsi="Arial" w:cs="Arial"/>
          <w:b/>
          <w:sz w:val="28"/>
          <w:szCs w:val="28"/>
        </w:rPr>
        <w:t>21 September 2025</w:t>
      </w:r>
    </w:p>
    <w:p w14:paraId="428E06D0" w14:textId="77777777" w:rsidR="00836B18" w:rsidRDefault="00836B18" w:rsidP="005E526E">
      <w:pPr>
        <w:jc w:val="both"/>
        <w:rPr>
          <w:rFonts w:ascii="Arial" w:hAnsi="Arial" w:cs="Arial"/>
          <w:b/>
          <w:sz w:val="24"/>
          <w:szCs w:val="24"/>
        </w:rPr>
      </w:pPr>
    </w:p>
    <w:p w14:paraId="5DA83D5E"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1. </w:t>
      </w:r>
      <w:r w:rsidR="00157161" w:rsidRPr="00836B18">
        <w:rPr>
          <w:rFonts w:ascii="Arial" w:hAnsi="Arial" w:cs="Arial"/>
          <w:b/>
          <w:sz w:val="28"/>
          <w:szCs w:val="28"/>
        </w:rPr>
        <w:t>About ENIL</w:t>
      </w:r>
    </w:p>
    <w:p w14:paraId="6F3A4890" w14:textId="77777777" w:rsidR="000F243B" w:rsidRPr="000F243B" w:rsidRDefault="000F243B" w:rsidP="000F243B">
      <w:pPr>
        <w:jc w:val="both"/>
        <w:rPr>
          <w:rFonts w:ascii="Arial" w:eastAsia="Arial" w:hAnsi="Arial" w:cs="Arial"/>
          <w:sz w:val="24"/>
          <w:szCs w:val="24"/>
        </w:rPr>
      </w:pPr>
      <w:r w:rsidRPr="000F243B">
        <w:rPr>
          <w:rFonts w:ascii="Arial" w:eastAsia="Arial" w:hAnsi="Arial" w:cs="Arial"/>
          <w:sz w:val="24"/>
          <w:szCs w:val="24"/>
        </w:rPr>
        <w:t xml:space="preserve">The European Network on Independent Living (ENIL) is a disabled-led, cross-disability network of disabled people and their representative organisations. ENIL promotes the right to independent living, as set out in Article 19 of the UN Convention on the Rights of Persons with Disabilities (CRPD), its General Comments and the </w:t>
      </w:r>
      <w:r w:rsidRPr="000F243B">
        <w:rPr>
          <w:rFonts w:ascii="Arial" w:eastAsia="Arial" w:hAnsi="Arial" w:cs="Arial"/>
          <w:i/>
          <w:iCs/>
          <w:sz w:val="24"/>
          <w:szCs w:val="24"/>
        </w:rPr>
        <w:t>Guidelines on deinstitutionalisation, including in emergencies</w:t>
      </w:r>
      <w:r w:rsidRPr="000F243B">
        <w:rPr>
          <w:rFonts w:ascii="Arial" w:eastAsia="Arial" w:hAnsi="Arial" w:cs="Arial"/>
          <w:sz w:val="24"/>
          <w:szCs w:val="24"/>
        </w:rPr>
        <w:t xml:space="preserve">. ENIL’s work is guided by the CRPD and the Independent Living principles, enshrined in the Independent Living </w:t>
      </w:r>
      <w:sdt>
        <w:sdtPr>
          <w:rPr>
            <w:sz w:val="24"/>
            <w:szCs w:val="24"/>
          </w:rPr>
          <w:tag w:val="goog_rdk_5"/>
          <w:id w:val="-77985697"/>
        </w:sdtPr>
        <w:sdtContent/>
      </w:sdt>
      <w:r w:rsidRPr="000F243B">
        <w:rPr>
          <w:rFonts w:ascii="Arial" w:eastAsia="Arial" w:hAnsi="Arial" w:cs="Arial"/>
          <w:sz w:val="24"/>
          <w:szCs w:val="24"/>
        </w:rPr>
        <w:t xml:space="preserve">Pillars. ENIL is active at the European level, and internationally, through cooperation with </w:t>
      </w:r>
      <w:proofErr w:type="spellStart"/>
      <w:r w:rsidRPr="000F243B">
        <w:rPr>
          <w:rFonts w:ascii="Arial" w:eastAsia="Arial" w:hAnsi="Arial" w:cs="Arial"/>
          <w:sz w:val="24"/>
          <w:szCs w:val="24"/>
        </w:rPr>
        <w:t>Centers</w:t>
      </w:r>
      <w:proofErr w:type="spellEnd"/>
      <w:r w:rsidRPr="000F243B">
        <w:rPr>
          <w:rFonts w:ascii="Arial" w:eastAsia="Arial" w:hAnsi="Arial" w:cs="Arial"/>
          <w:sz w:val="24"/>
          <w:szCs w:val="24"/>
        </w:rPr>
        <w:t xml:space="preserve"> for Independent Living from around the globe. ENIL’s actions and activities are based on the social and the human rights models of disability, and on the principles of inclusive equality, self-determination, solidarity and intersectionality.</w:t>
      </w:r>
    </w:p>
    <w:p w14:paraId="7B295F94"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2. </w:t>
      </w:r>
      <w:r w:rsidR="00157161" w:rsidRPr="00836B18">
        <w:rPr>
          <w:rFonts w:ascii="Arial" w:hAnsi="Arial" w:cs="Arial"/>
          <w:b/>
          <w:sz w:val="28"/>
          <w:szCs w:val="28"/>
        </w:rPr>
        <w:t>Purpose of Evaluation</w:t>
      </w:r>
    </w:p>
    <w:p w14:paraId="774F5AC0" w14:textId="6C41D6DA" w:rsidR="000F243B" w:rsidRPr="00831ABC" w:rsidRDefault="00831ABC" w:rsidP="00831ABC">
      <w:pPr>
        <w:pStyle w:val="ListParagraph"/>
        <w:numPr>
          <w:ilvl w:val="0"/>
          <w:numId w:val="1"/>
        </w:numPr>
        <w:jc w:val="both"/>
        <w:rPr>
          <w:rFonts w:ascii="Arial" w:hAnsi="Arial" w:cs="Arial"/>
          <w:sz w:val="24"/>
          <w:szCs w:val="24"/>
        </w:rPr>
      </w:pPr>
      <w:r>
        <w:rPr>
          <w:rFonts w:ascii="Arial" w:hAnsi="Arial" w:cs="Arial"/>
          <w:sz w:val="24"/>
          <w:szCs w:val="24"/>
        </w:rPr>
        <w:t>M</w:t>
      </w:r>
      <w:r w:rsidRPr="005E526E">
        <w:rPr>
          <w:rFonts w:ascii="Arial" w:hAnsi="Arial" w:cs="Arial"/>
          <w:sz w:val="24"/>
          <w:szCs w:val="24"/>
        </w:rPr>
        <w:t xml:space="preserve">easure whether ENIL has reached its objectives as expressed in its </w:t>
      </w:r>
      <w:r>
        <w:rPr>
          <w:rFonts w:ascii="Arial" w:hAnsi="Arial" w:cs="Arial"/>
          <w:sz w:val="24"/>
          <w:szCs w:val="24"/>
        </w:rPr>
        <w:t>multi-annual work plan and annual plans for 2022 – 2025, funded by the European Commission’s Citizens Equality, Rights and Values (CERV) programme, through the Framework Partnership Agreement (FPA)</w:t>
      </w:r>
    </w:p>
    <w:p w14:paraId="7D449ADC" w14:textId="670DEF97" w:rsidR="00847A53" w:rsidRPr="005E526E" w:rsidRDefault="00847A53" w:rsidP="005E526E">
      <w:pPr>
        <w:pStyle w:val="ListParagraph"/>
        <w:numPr>
          <w:ilvl w:val="0"/>
          <w:numId w:val="1"/>
        </w:numPr>
        <w:jc w:val="both"/>
        <w:rPr>
          <w:rFonts w:ascii="Arial" w:hAnsi="Arial" w:cs="Arial"/>
          <w:sz w:val="24"/>
          <w:szCs w:val="24"/>
        </w:rPr>
      </w:pPr>
      <w:r w:rsidRPr="005E526E">
        <w:rPr>
          <w:rFonts w:ascii="Arial" w:hAnsi="Arial" w:cs="Arial"/>
          <w:sz w:val="24"/>
          <w:szCs w:val="24"/>
        </w:rPr>
        <w:t xml:space="preserve">Highlight the strengths and weaknesses of ENIL’s </w:t>
      </w:r>
      <w:r w:rsidR="00831ABC">
        <w:rPr>
          <w:rFonts w:ascii="Arial" w:hAnsi="Arial" w:cs="Arial"/>
          <w:sz w:val="24"/>
          <w:szCs w:val="24"/>
        </w:rPr>
        <w:t xml:space="preserve">internal and external </w:t>
      </w:r>
      <w:r w:rsidRPr="005E526E">
        <w:rPr>
          <w:rFonts w:ascii="Arial" w:hAnsi="Arial" w:cs="Arial"/>
          <w:sz w:val="24"/>
          <w:szCs w:val="24"/>
        </w:rPr>
        <w:t xml:space="preserve">processes </w:t>
      </w:r>
    </w:p>
    <w:p w14:paraId="59C82609" w14:textId="6387B82F" w:rsidR="00831ABC"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t>Evaluate the effectiveness of ENIL’s policy work, capacity building, awareness raising, membership development and communications</w:t>
      </w:r>
    </w:p>
    <w:p w14:paraId="0A8B966D" w14:textId="5CCE6D32" w:rsidR="00831ABC"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t>Evaluate the work of ENIL’s Youth Network</w:t>
      </w:r>
    </w:p>
    <w:p w14:paraId="6ED8A25E" w14:textId="6E8957E4" w:rsidR="000572DD" w:rsidRDefault="000572DD" w:rsidP="005E526E">
      <w:pPr>
        <w:pStyle w:val="ListParagraph"/>
        <w:numPr>
          <w:ilvl w:val="0"/>
          <w:numId w:val="1"/>
        </w:numPr>
        <w:jc w:val="both"/>
        <w:rPr>
          <w:rFonts w:ascii="Arial" w:hAnsi="Arial" w:cs="Arial"/>
          <w:sz w:val="24"/>
          <w:szCs w:val="24"/>
        </w:rPr>
      </w:pPr>
      <w:r>
        <w:rPr>
          <w:rFonts w:ascii="Arial" w:hAnsi="Arial" w:cs="Arial"/>
          <w:sz w:val="24"/>
          <w:szCs w:val="24"/>
        </w:rPr>
        <w:t>Highlight the added value of other projects implemented during this period</w:t>
      </w:r>
    </w:p>
    <w:p w14:paraId="2058982E" w14:textId="5B807BB8" w:rsidR="00831ABC" w:rsidRPr="00831ABC" w:rsidRDefault="00831ABC" w:rsidP="00831ABC">
      <w:pPr>
        <w:pStyle w:val="ListParagraph"/>
        <w:numPr>
          <w:ilvl w:val="0"/>
          <w:numId w:val="1"/>
        </w:numPr>
        <w:jc w:val="both"/>
        <w:rPr>
          <w:rFonts w:ascii="Arial" w:hAnsi="Arial" w:cs="Arial"/>
          <w:sz w:val="24"/>
          <w:szCs w:val="24"/>
        </w:rPr>
      </w:pPr>
      <w:r w:rsidRPr="005E526E">
        <w:rPr>
          <w:rFonts w:ascii="Arial" w:hAnsi="Arial" w:cs="Arial"/>
          <w:sz w:val="24"/>
          <w:szCs w:val="24"/>
        </w:rPr>
        <w:t>Identify key areas where we can improve our work</w:t>
      </w:r>
    </w:p>
    <w:p w14:paraId="2E8ACD34"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3. </w:t>
      </w:r>
      <w:r w:rsidR="00157161" w:rsidRPr="00836B18">
        <w:rPr>
          <w:rFonts w:ascii="Arial" w:hAnsi="Arial" w:cs="Arial"/>
          <w:b/>
          <w:sz w:val="28"/>
          <w:szCs w:val="28"/>
        </w:rPr>
        <w:t>Key evaluation questions</w:t>
      </w:r>
    </w:p>
    <w:p w14:paraId="1DEF2167" w14:textId="77777777" w:rsidR="00E10526" w:rsidRPr="005E526E" w:rsidRDefault="00E10526" w:rsidP="005E526E">
      <w:pPr>
        <w:jc w:val="both"/>
        <w:rPr>
          <w:rFonts w:ascii="Arial" w:hAnsi="Arial" w:cs="Arial"/>
          <w:sz w:val="24"/>
          <w:szCs w:val="24"/>
        </w:rPr>
      </w:pPr>
      <w:r w:rsidRPr="005E526E">
        <w:rPr>
          <w:rFonts w:ascii="Arial" w:hAnsi="Arial" w:cs="Arial"/>
          <w:sz w:val="24"/>
          <w:szCs w:val="24"/>
        </w:rPr>
        <w:t>The evaluation will address at least the following guiding questions:</w:t>
      </w:r>
    </w:p>
    <w:p w14:paraId="79E13A44" w14:textId="152E7405" w:rsidR="00157161" w:rsidRPr="005E526E"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t>To what extent was ENIL successful in</w:t>
      </w:r>
      <w:r w:rsidR="00157161" w:rsidRPr="005E526E">
        <w:rPr>
          <w:rFonts w:ascii="Arial" w:hAnsi="Arial" w:cs="Arial"/>
          <w:sz w:val="24"/>
          <w:szCs w:val="24"/>
        </w:rPr>
        <w:t xml:space="preserve"> implement</w:t>
      </w:r>
      <w:r>
        <w:rPr>
          <w:rFonts w:ascii="Arial" w:hAnsi="Arial" w:cs="Arial"/>
          <w:sz w:val="24"/>
          <w:szCs w:val="24"/>
        </w:rPr>
        <w:t xml:space="preserve">ing </w:t>
      </w:r>
      <w:r w:rsidR="00157161" w:rsidRPr="005E526E">
        <w:rPr>
          <w:rFonts w:ascii="Arial" w:hAnsi="Arial" w:cs="Arial"/>
          <w:sz w:val="24"/>
          <w:szCs w:val="24"/>
        </w:rPr>
        <w:t xml:space="preserve">and </w:t>
      </w:r>
      <w:r w:rsidRPr="005E526E">
        <w:rPr>
          <w:rFonts w:ascii="Arial" w:hAnsi="Arial" w:cs="Arial"/>
          <w:sz w:val="24"/>
          <w:szCs w:val="24"/>
        </w:rPr>
        <w:t>coordinat</w:t>
      </w:r>
      <w:r>
        <w:rPr>
          <w:rFonts w:ascii="Arial" w:hAnsi="Arial" w:cs="Arial"/>
          <w:sz w:val="24"/>
          <w:szCs w:val="24"/>
        </w:rPr>
        <w:t>ing</w:t>
      </w:r>
      <w:r w:rsidR="00157161" w:rsidRPr="005E526E">
        <w:rPr>
          <w:rFonts w:ascii="Arial" w:hAnsi="Arial" w:cs="Arial"/>
          <w:sz w:val="24"/>
          <w:szCs w:val="24"/>
        </w:rPr>
        <w:t xml:space="preserve"> the foreseen activities in its </w:t>
      </w:r>
      <w:r>
        <w:rPr>
          <w:rFonts w:ascii="Arial" w:hAnsi="Arial" w:cs="Arial"/>
          <w:sz w:val="24"/>
          <w:szCs w:val="24"/>
        </w:rPr>
        <w:t xml:space="preserve">2022 – 2025 </w:t>
      </w:r>
      <w:r w:rsidR="00157161" w:rsidRPr="005E526E">
        <w:rPr>
          <w:rFonts w:ascii="Arial" w:hAnsi="Arial" w:cs="Arial"/>
          <w:sz w:val="24"/>
          <w:szCs w:val="24"/>
        </w:rPr>
        <w:t>work plan</w:t>
      </w:r>
      <w:r>
        <w:rPr>
          <w:rFonts w:ascii="Arial" w:hAnsi="Arial" w:cs="Arial"/>
          <w:sz w:val="24"/>
          <w:szCs w:val="24"/>
        </w:rPr>
        <w:t>,</w:t>
      </w:r>
      <w:r w:rsidR="00157161" w:rsidRPr="005E526E">
        <w:rPr>
          <w:rFonts w:ascii="Arial" w:hAnsi="Arial" w:cs="Arial"/>
          <w:sz w:val="24"/>
          <w:szCs w:val="24"/>
        </w:rPr>
        <w:t xml:space="preserve"> based on the requirements of the CERV programme</w:t>
      </w:r>
      <w:r w:rsidR="005C128D">
        <w:rPr>
          <w:rFonts w:ascii="Arial" w:hAnsi="Arial" w:cs="Arial"/>
          <w:sz w:val="24"/>
          <w:szCs w:val="24"/>
        </w:rPr>
        <w:t xml:space="preserve"> and the set indicators</w:t>
      </w:r>
      <w:r w:rsidR="00AD4F0D" w:rsidRPr="005E526E">
        <w:rPr>
          <w:rFonts w:ascii="Arial" w:hAnsi="Arial" w:cs="Arial"/>
          <w:sz w:val="24"/>
          <w:szCs w:val="24"/>
        </w:rPr>
        <w:t>?</w:t>
      </w:r>
    </w:p>
    <w:p w14:paraId="50853857" w14:textId="423B322F" w:rsidR="00157161" w:rsidRPr="005E526E"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lastRenderedPageBreak/>
        <w:t>To was extent was</w:t>
      </w:r>
      <w:r w:rsidR="00157161" w:rsidRPr="005E526E">
        <w:rPr>
          <w:rFonts w:ascii="Arial" w:hAnsi="Arial" w:cs="Arial"/>
          <w:sz w:val="24"/>
          <w:szCs w:val="24"/>
        </w:rPr>
        <w:t xml:space="preserve"> ENIL</w:t>
      </w:r>
      <w:r>
        <w:rPr>
          <w:rFonts w:ascii="Arial" w:hAnsi="Arial" w:cs="Arial"/>
          <w:sz w:val="24"/>
          <w:szCs w:val="24"/>
        </w:rPr>
        <w:t xml:space="preserve"> able to</w:t>
      </w:r>
      <w:r w:rsidR="00157161" w:rsidRPr="005E526E">
        <w:rPr>
          <w:rFonts w:ascii="Arial" w:hAnsi="Arial" w:cs="Arial"/>
          <w:sz w:val="24"/>
          <w:szCs w:val="24"/>
        </w:rPr>
        <w:t xml:space="preserve"> provide efficient methodology for implementing the activities (organization of work, allocation of resources, monitoring </w:t>
      </w:r>
      <w:r w:rsidR="005C128D">
        <w:rPr>
          <w:rFonts w:ascii="Arial" w:hAnsi="Arial" w:cs="Arial"/>
          <w:sz w:val="24"/>
          <w:szCs w:val="24"/>
        </w:rPr>
        <w:t>and evaluation framework</w:t>
      </w:r>
      <w:r w:rsidR="00157161" w:rsidRPr="005E526E">
        <w:rPr>
          <w:rFonts w:ascii="Arial" w:hAnsi="Arial" w:cs="Arial"/>
          <w:sz w:val="24"/>
          <w:szCs w:val="24"/>
        </w:rPr>
        <w:t>, evaluation of risks and identification of ethical issues)?</w:t>
      </w:r>
    </w:p>
    <w:p w14:paraId="21CF4231" w14:textId="20D05F83" w:rsidR="00157161" w:rsidRPr="005E526E"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t>To what extent did</w:t>
      </w:r>
      <w:r w:rsidR="00157161" w:rsidRPr="005E526E">
        <w:rPr>
          <w:rFonts w:ascii="Arial" w:hAnsi="Arial" w:cs="Arial"/>
          <w:sz w:val="24"/>
          <w:szCs w:val="24"/>
        </w:rPr>
        <w:t xml:space="preserve"> ENIL contribute to the development of EU law and policy and what </w:t>
      </w:r>
      <w:r>
        <w:rPr>
          <w:rFonts w:ascii="Arial" w:hAnsi="Arial" w:cs="Arial"/>
          <w:sz w:val="24"/>
          <w:szCs w:val="24"/>
        </w:rPr>
        <w:t>was</w:t>
      </w:r>
      <w:r w:rsidR="00157161" w:rsidRPr="005E526E">
        <w:rPr>
          <w:rFonts w:ascii="Arial" w:hAnsi="Arial" w:cs="Arial"/>
          <w:sz w:val="24"/>
          <w:szCs w:val="24"/>
        </w:rPr>
        <w:t xml:space="preserve"> the European added value of </w:t>
      </w:r>
      <w:r>
        <w:rPr>
          <w:rFonts w:ascii="Arial" w:hAnsi="Arial" w:cs="Arial"/>
          <w:sz w:val="24"/>
          <w:szCs w:val="24"/>
        </w:rPr>
        <w:t>its work</w:t>
      </w:r>
      <w:r w:rsidR="00157161" w:rsidRPr="005E526E">
        <w:rPr>
          <w:rFonts w:ascii="Arial" w:hAnsi="Arial" w:cs="Arial"/>
          <w:sz w:val="24"/>
          <w:szCs w:val="24"/>
        </w:rPr>
        <w:t>?</w:t>
      </w:r>
    </w:p>
    <w:p w14:paraId="272B0A73" w14:textId="13B56EBA" w:rsidR="00157161" w:rsidRDefault="00831ABC" w:rsidP="005E526E">
      <w:pPr>
        <w:pStyle w:val="ListParagraph"/>
        <w:numPr>
          <w:ilvl w:val="0"/>
          <w:numId w:val="1"/>
        </w:numPr>
        <w:jc w:val="both"/>
        <w:rPr>
          <w:rFonts w:ascii="Arial" w:hAnsi="Arial" w:cs="Arial"/>
          <w:sz w:val="24"/>
          <w:szCs w:val="24"/>
        </w:rPr>
      </w:pPr>
      <w:r>
        <w:rPr>
          <w:rFonts w:ascii="Arial" w:hAnsi="Arial" w:cs="Arial"/>
          <w:sz w:val="24"/>
          <w:szCs w:val="24"/>
        </w:rPr>
        <w:t>Did</w:t>
      </w:r>
      <w:r w:rsidR="00157161" w:rsidRPr="005E526E">
        <w:rPr>
          <w:rFonts w:ascii="Arial" w:hAnsi="Arial" w:cs="Arial"/>
          <w:sz w:val="24"/>
          <w:szCs w:val="24"/>
        </w:rPr>
        <w:t xml:space="preserve"> ENIL provide sufficient opportunities of capacity building to its membership and to the relevant stakeholders?</w:t>
      </w:r>
    </w:p>
    <w:p w14:paraId="765F95C2" w14:textId="64D919BE" w:rsidR="009E0EA0" w:rsidRDefault="009E0EA0" w:rsidP="005E526E">
      <w:pPr>
        <w:pStyle w:val="ListParagraph"/>
        <w:numPr>
          <w:ilvl w:val="0"/>
          <w:numId w:val="1"/>
        </w:numPr>
        <w:jc w:val="both"/>
        <w:rPr>
          <w:rFonts w:ascii="Arial" w:hAnsi="Arial" w:cs="Arial"/>
          <w:sz w:val="24"/>
          <w:szCs w:val="24"/>
        </w:rPr>
      </w:pPr>
      <w:r>
        <w:rPr>
          <w:rFonts w:ascii="Arial" w:hAnsi="Arial" w:cs="Arial"/>
          <w:sz w:val="24"/>
          <w:szCs w:val="24"/>
        </w:rPr>
        <w:t>Did ENIL communicate the results of its work in an appropriate and accessible manner to the relevant audiences and how successful was it in disseminating its work?</w:t>
      </w:r>
    </w:p>
    <w:p w14:paraId="6664072A" w14:textId="3D75FE09" w:rsidR="005C128D" w:rsidRDefault="005C128D" w:rsidP="005E526E">
      <w:pPr>
        <w:pStyle w:val="ListParagraph"/>
        <w:numPr>
          <w:ilvl w:val="0"/>
          <w:numId w:val="1"/>
        </w:numPr>
        <w:jc w:val="both"/>
        <w:rPr>
          <w:rFonts w:ascii="Arial" w:hAnsi="Arial" w:cs="Arial"/>
          <w:sz w:val="24"/>
          <w:szCs w:val="24"/>
        </w:rPr>
      </w:pPr>
      <w:r>
        <w:rPr>
          <w:rFonts w:ascii="Arial" w:hAnsi="Arial" w:cs="Arial"/>
          <w:sz w:val="24"/>
          <w:szCs w:val="24"/>
        </w:rPr>
        <w:t>Did ENIL provide adequate support to the ENIL Youth Network and sufficiently involve young people in its work?</w:t>
      </w:r>
    </w:p>
    <w:p w14:paraId="12B17D85" w14:textId="66BCA2F9" w:rsidR="000572DD" w:rsidRDefault="000572DD" w:rsidP="005E526E">
      <w:pPr>
        <w:pStyle w:val="ListParagraph"/>
        <w:numPr>
          <w:ilvl w:val="0"/>
          <w:numId w:val="1"/>
        </w:numPr>
        <w:jc w:val="both"/>
        <w:rPr>
          <w:rFonts w:ascii="Arial" w:hAnsi="Arial" w:cs="Arial"/>
          <w:sz w:val="24"/>
          <w:szCs w:val="24"/>
        </w:rPr>
      </w:pPr>
      <w:r>
        <w:rPr>
          <w:rFonts w:ascii="Arial" w:hAnsi="Arial" w:cs="Arial"/>
          <w:sz w:val="24"/>
          <w:szCs w:val="24"/>
        </w:rPr>
        <w:t>Did ENIL’s choice of projects and the quality of implementation add to its impact during this period?</w:t>
      </w:r>
    </w:p>
    <w:p w14:paraId="390F91E8" w14:textId="47B4231E" w:rsidR="009E0EA0" w:rsidRPr="005E526E" w:rsidRDefault="009E0EA0" w:rsidP="005E526E">
      <w:pPr>
        <w:pStyle w:val="ListParagraph"/>
        <w:numPr>
          <w:ilvl w:val="0"/>
          <w:numId w:val="1"/>
        </w:numPr>
        <w:jc w:val="both"/>
        <w:rPr>
          <w:rFonts w:ascii="Arial" w:hAnsi="Arial" w:cs="Arial"/>
          <w:sz w:val="24"/>
          <w:szCs w:val="24"/>
        </w:rPr>
      </w:pPr>
      <w:r>
        <w:rPr>
          <w:rFonts w:ascii="Arial" w:hAnsi="Arial" w:cs="Arial"/>
          <w:sz w:val="24"/>
          <w:szCs w:val="24"/>
        </w:rPr>
        <w:t>To what extent did ENIL implement the recommendations of the 2023 External Evaluation?</w:t>
      </w:r>
    </w:p>
    <w:p w14:paraId="393C9D8B" w14:textId="28AC1CEA"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 xml:space="preserve">What are the key issues ENIL should pay attention for organisational strengthening and future strategy </w:t>
      </w:r>
      <w:r w:rsidR="005C128D">
        <w:rPr>
          <w:rFonts w:ascii="Arial" w:hAnsi="Arial" w:cs="Arial"/>
          <w:sz w:val="24"/>
          <w:szCs w:val="24"/>
        </w:rPr>
        <w:t xml:space="preserve">and leadership </w:t>
      </w:r>
      <w:r w:rsidRPr="005E526E">
        <w:rPr>
          <w:rFonts w:ascii="Arial" w:hAnsi="Arial" w:cs="Arial"/>
          <w:sz w:val="24"/>
          <w:szCs w:val="24"/>
        </w:rPr>
        <w:t>development?</w:t>
      </w:r>
    </w:p>
    <w:p w14:paraId="6574A713" w14:textId="45DDEA10" w:rsidR="005E526E"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How can ENIL improve</w:t>
      </w:r>
      <w:r w:rsidR="009E0EA0">
        <w:rPr>
          <w:rFonts w:ascii="Arial" w:hAnsi="Arial" w:cs="Arial"/>
          <w:sz w:val="24"/>
          <w:szCs w:val="24"/>
        </w:rPr>
        <w:t xml:space="preserve"> its</w:t>
      </w:r>
      <w:r w:rsidRPr="005E526E">
        <w:rPr>
          <w:rFonts w:ascii="Arial" w:hAnsi="Arial" w:cs="Arial"/>
          <w:sz w:val="24"/>
          <w:szCs w:val="24"/>
        </w:rPr>
        <w:t xml:space="preserve"> impact </w:t>
      </w:r>
      <w:r w:rsidR="009E0EA0">
        <w:rPr>
          <w:rFonts w:ascii="Arial" w:hAnsi="Arial" w:cs="Arial"/>
          <w:sz w:val="24"/>
          <w:szCs w:val="24"/>
        </w:rPr>
        <w:t>going forward</w:t>
      </w:r>
      <w:r w:rsidRPr="005E526E">
        <w:rPr>
          <w:rFonts w:ascii="Arial" w:hAnsi="Arial" w:cs="Arial"/>
          <w:sz w:val="24"/>
          <w:szCs w:val="24"/>
        </w:rPr>
        <w:t>?</w:t>
      </w:r>
    </w:p>
    <w:p w14:paraId="473A6BFA"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4. </w:t>
      </w:r>
      <w:r w:rsidR="00157161" w:rsidRPr="00836B18">
        <w:rPr>
          <w:rFonts w:ascii="Arial" w:hAnsi="Arial" w:cs="Arial"/>
          <w:b/>
          <w:sz w:val="28"/>
          <w:szCs w:val="28"/>
        </w:rPr>
        <w:t>Methodology</w:t>
      </w:r>
    </w:p>
    <w:p w14:paraId="274D3B20" w14:textId="77777777" w:rsidR="00157161" w:rsidRPr="005E526E" w:rsidRDefault="00157161" w:rsidP="005E526E">
      <w:pPr>
        <w:jc w:val="both"/>
        <w:rPr>
          <w:rFonts w:ascii="Arial" w:hAnsi="Arial" w:cs="Arial"/>
          <w:sz w:val="24"/>
          <w:szCs w:val="24"/>
        </w:rPr>
      </w:pPr>
      <w:r w:rsidRPr="005E526E">
        <w:rPr>
          <w:rFonts w:ascii="Arial" w:hAnsi="Arial" w:cs="Arial"/>
          <w:sz w:val="24"/>
          <w:szCs w:val="24"/>
        </w:rPr>
        <w:t xml:space="preserve">The evaluator will have the possibility to review </w:t>
      </w:r>
      <w:r w:rsidR="00AD4F0D" w:rsidRPr="005E526E">
        <w:rPr>
          <w:rFonts w:ascii="Arial" w:hAnsi="Arial" w:cs="Arial"/>
          <w:sz w:val="24"/>
          <w:szCs w:val="24"/>
        </w:rPr>
        <w:t xml:space="preserve">external and </w:t>
      </w:r>
      <w:r w:rsidRPr="005E526E">
        <w:rPr>
          <w:rFonts w:ascii="Arial" w:hAnsi="Arial" w:cs="Arial"/>
          <w:sz w:val="24"/>
          <w:szCs w:val="24"/>
        </w:rPr>
        <w:t>internal documents</w:t>
      </w:r>
      <w:r w:rsidR="00AD4F0D" w:rsidRPr="005E526E">
        <w:rPr>
          <w:rFonts w:ascii="Arial" w:hAnsi="Arial" w:cs="Arial"/>
          <w:sz w:val="24"/>
          <w:szCs w:val="24"/>
        </w:rPr>
        <w:t xml:space="preserve">, </w:t>
      </w:r>
      <w:r w:rsidRPr="005E526E">
        <w:rPr>
          <w:rFonts w:ascii="Arial" w:hAnsi="Arial" w:cs="Arial"/>
          <w:sz w:val="24"/>
          <w:szCs w:val="24"/>
        </w:rPr>
        <w:t>and to</w:t>
      </w:r>
      <w:r w:rsidR="00AD4F0D" w:rsidRPr="005E526E">
        <w:rPr>
          <w:rFonts w:ascii="Arial" w:hAnsi="Arial" w:cs="Arial"/>
          <w:sz w:val="24"/>
          <w:szCs w:val="24"/>
        </w:rPr>
        <w:t xml:space="preserve"> speak to members of ENI</w:t>
      </w:r>
      <w:r w:rsidR="00836B18">
        <w:rPr>
          <w:rFonts w:ascii="Arial" w:hAnsi="Arial" w:cs="Arial"/>
          <w:sz w:val="24"/>
          <w:szCs w:val="24"/>
        </w:rPr>
        <w:t>L’s governing bodies</w:t>
      </w:r>
      <w:r w:rsidRPr="005E526E">
        <w:rPr>
          <w:rFonts w:ascii="Arial" w:hAnsi="Arial" w:cs="Arial"/>
          <w:sz w:val="24"/>
          <w:szCs w:val="24"/>
        </w:rPr>
        <w:t>. The evaluator can</w:t>
      </w:r>
      <w:r w:rsidR="00AD4F0D" w:rsidRPr="005E526E">
        <w:rPr>
          <w:rFonts w:ascii="Arial" w:hAnsi="Arial" w:cs="Arial"/>
          <w:sz w:val="24"/>
          <w:szCs w:val="24"/>
        </w:rPr>
        <w:t xml:space="preserve"> also</w:t>
      </w:r>
      <w:r w:rsidRPr="005E526E">
        <w:rPr>
          <w:rFonts w:ascii="Arial" w:hAnsi="Arial" w:cs="Arial"/>
          <w:sz w:val="24"/>
          <w:szCs w:val="24"/>
        </w:rPr>
        <w:t xml:space="preserve"> interview ENIL staff</w:t>
      </w:r>
      <w:r w:rsidR="005E526E">
        <w:rPr>
          <w:rFonts w:ascii="Arial" w:hAnsi="Arial" w:cs="Arial"/>
          <w:sz w:val="24"/>
          <w:szCs w:val="24"/>
        </w:rPr>
        <w:t>, volunteers,</w:t>
      </w:r>
      <w:r w:rsidRPr="005E526E">
        <w:rPr>
          <w:rFonts w:ascii="Arial" w:hAnsi="Arial" w:cs="Arial"/>
          <w:sz w:val="24"/>
          <w:szCs w:val="24"/>
        </w:rPr>
        <w:t xml:space="preserve"> members, partner</w:t>
      </w:r>
      <w:r w:rsidR="005E526E">
        <w:rPr>
          <w:rFonts w:ascii="Arial" w:hAnsi="Arial" w:cs="Arial"/>
          <w:sz w:val="24"/>
          <w:szCs w:val="24"/>
        </w:rPr>
        <w:t xml:space="preserve"> organisations</w:t>
      </w:r>
      <w:r w:rsidRPr="005E526E">
        <w:rPr>
          <w:rFonts w:ascii="Arial" w:hAnsi="Arial" w:cs="Arial"/>
          <w:sz w:val="24"/>
          <w:szCs w:val="24"/>
        </w:rPr>
        <w:t xml:space="preserve"> and donors.</w:t>
      </w:r>
    </w:p>
    <w:p w14:paraId="58E20447"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5. </w:t>
      </w:r>
      <w:r w:rsidR="00157161" w:rsidRPr="00836B18">
        <w:rPr>
          <w:rFonts w:ascii="Arial" w:hAnsi="Arial" w:cs="Arial"/>
          <w:b/>
          <w:sz w:val="28"/>
          <w:szCs w:val="28"/>
        </w:rPr>
        <w:t>Requirements/selection criteria</w:t>
      </w:r>
    </w:p>
    <w:p w14:paraId="71CB06D5"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Official self-employed status</w:t>
      </w:r>
    </w:p>
    <w:p w14:paraId="14D220ED" w14:textId="4E86C77C"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The consultant/s is independent from ENIL and has not worked for ENIL</w:t>
      </w:r>
      <w:r w:rsidR="009E0EA0">
        <w:rPr>
          <w:rFonts w:ascii="Arial" w:hAnsi="Arial" w:cs="Arial"/>
          <w:sz w:val="24"/>
          <w:szCs w:val="24"/>
        </w:rPr>
        <w:t xml:space="preserve"> or been a Board member</w:t>
      </w:r>
      <w:r w:rsidRPr="005E526E">
        <w:rPr>
          <w:rFonts w:ascii="Arial" w:hAnsi="Arial" w:cs="Arial"/>
          <w:sz w:val="24"/>
          <w:szCs w:val="24"/>
        </w:rPr>
        <w:t xml:space="preserve"> in the past </w:t>
      </w:r>
      <w:r w:rsidR="009E0EA0">
        <w:rPr>
          <w:rFonts w:ascii="Arial" w:hAnsi="Arial" w:cs="Arial"/>
          <w:sz w:val="24"/>
          <w:szCs w:val="24"/>
        </w:rPr>
        <w:t>10 years</w:t>
      </w:r>
    </w:p>
    <w:p w14:paraId="5C45EE33" w14:textId="77777777" w:rsidR="00157161" w:rsidRDefault="00AD4F0D" w:rsidP="005E526E">
      <w:pPr>
        <w:pStyle w:val="ListParagraph"/>
        <w:numPr>
          <w:ilvl w:val="0"/>
          <w:numId w:val="1"/>
        </w:numPr>
        <w:jc w:val="both"/>
        <w:rPr>
          <w:rFonts w:ascii="Arial" w:hAnsi="Arial" w:cs="Arial"/>
          <w:sz w:val="24"/>
          <w:szCs w:val="24"/>
        </w:rPr>
      </w:pPr>
      <w:r w:rsidRPr="005E526E">
        <w:rPr>
          <w:rFonts w:ascii="Arial" w:hAnsi="Arial" w:cs="Arial"/>
          <w:sz w:val="24"/>
          <w:szCs w:val="24"/>
        </w:rPr>
        <w:t>Knowledge of</w:t>
      </w:r>
      <w:r w:rsidR="00157161" w:rsidRPr="005E526E">
        <w:rPr>
          <w:rFonts w:ascii="Arial" w:hAnsi="Arial" w:cs="Arial"/>
          <w:sz w:val="24"/>
          <w:szCs w:val="24"/>
        </w:rPr>
        <w:t xml:space="preserve"> European networks or disability networks</w:t>
      </w:r>
    </w:p>
    <w:p w14:paraId="42E45D0A" w14:textId="1C9C6057" w:rsidR="009E0EA0" w:rsidRPr="005E526E" w:rsidRDefault="009E0EA0" w:rsidP="005E526E">
      <w:pPr>
        <w:pStyle w:val="ListParagraph"/>
        <w:numPr>
          <w:ilvl w:val="0"/>
          <w:numId w:val="1"/>
        </w:numPr>
        <w:jc w:val="both"/>
        <w:rPr>
          <w:rFonts w:ascii="Arial" w:hAnsi="Arial" w:cs="Arial"/>
          <w:sz w:val="24"/>
          <w:szCs w:val="24"/>
        </w:rPr>
      </w:pPr>
      <w:r>
        <w:rPr>
          <w:rFonts w:ascii="Arial" w:hAnsi="Arial" w:cs="Arial"/>
          <w:sz w:val="24"/>
          <w:szCs w:val="24"/>
        </w:rPr>
        <w:t xml:space="preserve">Knowledge of EU policy environment and EU funding </w:t>
      </w:r>
    </w:p>
    <w:p w14:paraId="01D00D06"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Experience in evaluation</w:t>
      </w:r>
      <w:r w:rsidR="00AD4F0D" w:rsidRPr="005E526E">
        <w:rPr>
          <w:rFonts w:ascii="Arial" w:hAnsi="Arial" w:cs="Arial"/>
          <w:sz w:val="24"/>
          <w:szCs w:val="24"/>
        </w:rPr>
        <w:t xml:space="preserve"> of non-profit organisations, and ideally </w:t>
      </w:r>
      <w:r w:rsidRPr="005E526E">
        <w:rPr>
          <w:rFonts w:ascii="Arial" w:hAnsi="Arial" w:cs="Arial"/>
          <w:sz w:val="24"/>
          <w:szCs w:val="24"/>
        </w:rPr>
        <w:t>of coalitions and networks</w:t>
      </w:r>
    </w:p>
    <w:p w14:paraId="25904146"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Demonstrated analytical, communication and report-writing skills</w:t>
      </w:r>
    </w:p>
    <w:p w14:paraId="2A24E6B6"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 xml:space="preserve">Ideally has a knowledge of the UN Convention on the </w:t>
      </w:r>
      <w:r w:rsidR="00AD4F0D" w:rsidRPr="005E526E">
        <w:rPr>
          <w:rFonts w:ascii="Arial" w:hAnsi="Arial" w:cs="Arial"/>
          <w:sz w:val="24"/>
          <w:szCs w:val="24"/>
        </w:rPr>
        <w:t>R</w:t>
      </w:r>
      <w:r w:rsidRPr="005E526E">
        <w:rPr>
          <w:rFonts w:ascii="Arial" w:hAnsi="Arial" w:cs="Arial"/>
          <w:sz w:val="24"/>
          <w:szCs w:val="24"/>
        </w:rPr>
        <w:t xml:space="preserve">ights of </w:t>
      </w:r>
      <w:r w:rsidR="00AD4F0D" w:rsidRPr="005E526E">
        <w:rPr>
          <w:rFonts w:ascii="Arial" w:hAnsi="Arial" w:cs="Arial"/>
          <w:sz w:val="24"/>
          <w:szCs w:val="24"/>
        </w:rPr>
        <w:t>P</w:t>
      </w:r>
      <w:r w:rsidRPr="005E526E">
        <w:rPr>
          <w:rFonts w:ascii="Arial" w:hAnsi="Arial" w:cs="Arial"/>
          <w:sz w:val="24"/>
          <w:szCs w:val="24"/>
        </w:rPr>
        <w:t xml:space="preserve">ersons with </w:t>
      </w:r>
      <w:r w:rsidR="00AD4F0D" w:rsidRPr="005E526E">
        <w:rPr>
          <w:rFonts w:ascii="Arial" w:hAnsi="Arial" w:cs="Arial"/>
          <w:sz w:val="24"/>
          <w:szCs w:val="24"/>
        </w:rPr>
        <w:t>D</w:t>
      </w:r>
      <w:r w:rsidRPr="005E526E">
        <w:rPr>
          <w:rFonts w:ascii="Arial" w:hAnsi="Arial" w:cs="Arial"/>
          <w:sz w:val="24"/>
          <w:szCs w:val="24"/>
        </w:rPr>
        <w:t>isabilities, accessibility</w:t>
      </w:r>
      <w:r w:rsidR="005E526E">
        <w:rPr>
          <w:rFonts w:ascii="Arial" w:hAnsi="Arial" w:cs="Arial"/>
          <w:sz w:val="24"/>
          <w:szCs w:val="24"/>
        </w:rPr>
        <w:t>, independent living</w:t>
      </w:r>
      <w:r w:rsidRPr="005E526E">
        <w:rPr>
          <w:rFonts w:ascii="Arial" w:hAnsi="Arial" w:cs="Arial"/>
          <w:sz w:val="24"/>
          <w:szCs w:val="24"/>
        </w:rPr>
        <w:t xml:space="preserve"> and inclusion of </w:t>
      </w:r>
      <w:r w:rsidR="005E526E">
        <w:rPr>
          <w:rFonts w:ascii="Arial" w:hAnsi="Arial" w:cs="Arial"/>
          <w:sz w:val="24"/>
          <w:szCs w:val="24"/>
        </w:rPr>
        <w:t>disabled people</w:t>
      </w:r>
    </w:p>
    <w:p w14:paraId="77904902" w14:textId="258A3F53" w:rsidR="005C128D" w:rsidRDefault="00157161" w:rsidP="005C128D">
      <w:pPr>
        <w:pStyle w:val="ListParagraph"/>
        <w:numPr>
          <w:ilvl w:val="0"/>
          <w:numId w:val="1"/>
        </w:numPr>
        <w:jc w:val="both"/>
        <w:rPr>
          <w:rFonts w:ascii="Arial" w:hAnsi="Arial" w:cs="Arial"/>
          <w:sz w:val="24"/>
          <w:szCs w:val="24"/>
        </w:rPr>
      </w:pPr>
      <w:r w:rsidRPr="005E526E">
        <w:rPr>
          <w:rFonts w:ascii="Arial" w:hAnsi="Arial" w:cs="Arial"/>
          <w:sz w:val="24"/>
          <w:szCs w:val="24"/>
        </w:rPr>
        <w:t>Fluent in written and spoken English</w:t>
      </w:r>
    </w:p>
    <w:p w14:paraId="3F273F5E" w14:textId="2EC3A029" w:rsidR="005C128D" w:rsidRPr="005C128D" w:rsidRDefault="005C128D" w:rsidP="005C128D">
      <w:pPr>
        <w:pStyle w:val="ListParagraph"/>
        <w:numPr>
          <w:ilvl w:val="0"/>
          <w:numId w:val="1"/>
        </w:numPr>
        <w:jc w:val="both"/>
        <w:rPr>
          <w:rFonts w:ascii="Arial" w:hAnsi="Arial" w:cs="Arial"/>
          <w:sz w:val="24"/>
          <w:szCs w:val="24"/>
        </w:rPr>
      </w:pPr>
      <w:r>
        <w:rPr>
          <w:rFonts w:ascii="Arial" w:hAnsi="Arial" w:cs="Arial"/>
          <w:sz w:val="24"/>
          <w:szCs w:val="24"/>
        </w:rPr>
        <w:t>Based in Brussels or able to work remotely with limited travel to Brussels</w:t>
      </w:r>
    </w:p>
    <w:p w14:paraId="5953E223"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Persons with disabilities are strongly encouraged to apply</w:t>
      </w:r>
    </w:p>
    <w:p w14:paraId="021730AF"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6. </w:t>
      </w:r>
      <w:r w:rsidR="00157161" w:rsidRPr="00836B18">
        <w:rPr>
          <w:rFonts w:ascii="Arial" w:hAnsi="Arial" w:cs="Arial"/>
          <w:b/>
          <w:sz w:val="28"/>
          <w:szCs w:val="28"/>
        </w:rPr>
        <w:t>Deliverables and timelines</w:t>
      </w:r>
    </w:p>
    <w:p w14:paraId="0F08BF2D" w14:textId="06921D57" w:rsidR="005C128D" w:rsidRDefault="005C128D" w:rsidP="005E526E">
      <w:pPr>
        <w:pStyle w:val="ListParagraph"/>
        <w:numPr>
          <w:ilvl w:val="0"/>
          <w:numId w:val="1"/>
        </w:numPr>
        <w:jc w:val="both"/>
        <w:rPr>
          <w:rFonts w:ascii="Arial" w:hAnsi="Arial" w:cs="Arial"/>
          <w:sz w:val="24"/>
          <w:szCs w:val="24"/>
        </w:rPr>
      </w:pPr>
      <w:r>
        <w:rPr>
          <w:rFonts w:ascii="Arial" w:hAnsi="Arial" w:cs="Arial"/>
          <w:sz w:val="24"/>
          <w:szCs w:val="24"/>
        </w:rPr>
        <w:t>Selection of consultant completed by 26 September 2025</w:t>
      </w:r>
    </w:p>
    <w:p w14:paraId="4EB3667E" w14:textId="624F15EB"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 xml:space="preserve">Evaluation plan presented to ENIL </w:t>
      </w:r>
      <w:r w:rsidR="002173FE" w:rsidRPr="005E526E">
        <w:rPr>
          <w:rFonts w:ascii="Arial" w:hAnsi="Arial" w:cs="Arial"/>
          <w:sz w:val="24"/>
          <w:szCs w:val="24"/>
        </w:rPr>
        <w:t xml:space="preserve">by </w:t>
      </w:r>
      <w:r w:rsidR="005C128D">
        <w:rPr>
          <w:rFonts w:ascii="Arial" w:hAnsi="Arial" w:cs="Arial"/>
          <w:sz w:val="24"/>
          <w:szCs w:val="24"/>
        </w:rPr>
        <w:t>3 October 2025</w:t>
      </w:r>
    </w:p>
    <w:p w14:paraId="536FBD1A" w14:textId="66F0ECE5"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Dr</w:t>
      </w:r>
      <w:r w:rsidR="002173FE" w:rsidRPr="005E526E">
        <w:rPr>
          <w:rFonts w:ascii="Arial" w:hAnsi="Arial" w:cs="Arial"/>
          <w:sz w:val="24"/>
          <w:szCs w:val="24"/>
        </w:rPr>
        <w:t xml:space="preserve">aft </w:t>
      </w:r>
      <w:r w:rsidR="00AD4F0D" w:rsidRPr="005E526E">
        <w:rPr>
          <w:rFonts w:ascii="Arial" w:hAnsi="Arial" w:cs="Arial"/>
          <w:sz w:val="24"/>
          <w:szCs w:val="24"/>
        </w:rPr>
        <w:t>evaluation</w:t>
      </w:r>
      <w:r w:rsidR="002173FE" w:rsidRPr="005E526E">
        <w:rPr>
          <w:rFonts w:ascii="Arial" w:hAnsi="Arial" w:cs="Arial"/>
          <w:sz w:val="24"/>
          <w:szCs w:val="24"/>
        </w:rPr>
        <w:t xml:space="preserve"> report by </w:t>
      </w:r>
      <w:r w:rsidR="005C128D">
        <w:rPr>
          <w:rFonts w:ascii="Arial" w:hAnsi="Arial" w:cs="Arial"/>
          <w:sz w:val="24"/>
          <w:szCs w:val="24"/>
        </w:rPr>
        <w:t>28 November 2025</w:t>
      </w:r>
    </w:p>
    <w:p w14:paraId="00B66A50" w14:textId="61F72B90"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lastRenderedPageBreak/>
        <w:t xml:space="preserve">Final </w:t>
      </w:r>
      <w:r w:rsidR="00AD4F0D" w:rsidRPr="005E526E">
        <w:rPr>
          <w:rFonts w:ascii="Arial" w:hAnsi="Arial" w:cs="Arial"/>
          <w:sz w:val="24"/>
          <w:szCs w:val="24"/>
        </w:rPr>
        <w:t xml:space="preserve">evaluation </w:t>
      </w:r>
      <w:r w:rsidRPr="005E526E">
        <w:rPr>
          <w:rFonts w:ascii="Arial" w:hAnsi="Arial" w:cs="Arial"/>
          <w:sz w:val="24"/>
          <w:szCs w:val="24"/>
        </w:rPr>
        <w:t xml:space="preserve">report to be </w:t>
      </w:r>
      <w:r w:rsidR="005C128D">
        <w:rPr>
          <w:rFonts w:ascii="Arial" w:hAnsi="Arial" w:cs="Arial"/>
          <w:sz w:val="24"/>
          <w:szCs w:val="24"/>
        </w:rPr>
        <w:t>presented</w:t>
      </w:r>
      <w:r w:rsidRPr="005E526E">
        <w:rPr>
          <w:rFonts w:ascii="Arial" w:hAnsi="Arial" w:cs="Arial"/>
          <w:sz w:val="24"/>
          <w:szCs w:val="24"/>
        </w:rPr>
        <w:t xml:space="preserve"> to the ENIL</w:t>
      </w:r>
      <w:r w:rsidR="002173FE" w:rsidRPr="005E526E">
        <w:rPr>
          <w:rFonts w:ascii="Arial" w:hAnsi="Arial" w:cs="Arial"/>
          <w:sz w:val="24"/>
          <w:szCs w:val="24"/>
        </w:rPr>
        <w:t xml:space="preserve"> </w:t>
      </w:r>
      <w:r w:rsidR="00AD4F0D" w:rsidRPr="005E526E">
        <w:rPr>
          <w:rFonts w:ascii="Arial" w:hAnsi="Arial" w:cs="Arial"/>
          <w:sz w:val="24"/>
          <w:szCs w:val="24"/>
        </w:rPr>
        <w:t>B</w:t>
      </w:r>
      <w:r w:rsidR="002173FE" w:rsidRPr="005E526E">
        <w:rPr>
          <w:rFonts w:ascii="Arial" w:hAnsi="Arial" w:cs="Arial"/>
          <w:sz w:val="24"/>
          <w:szCs w:val="24"/>
        </w:rPr>
        <w:t xml:space="preserve">oard </w:t>
      </w:r>
      <w:r w:rsidR="005C128D">
        <w:rPr>
          <w:rFonts w:ascii="Arial" w:hAnsi="Arial" w:cs="Arial"/>
          <w:sz w:val="24"/>
          <w:szCs w:val="24"/>
        </w:rPr>
        <w:t>on 15 December 2025</w:t>
      </w:r>
    </w:p>
    <w:p w14:paraId="711926B2"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A short summary of the evaluation for public communication</w:t>
      </w:r>
    </w:p>
    <w:p w14:paraId="6CEE7E3D" w14:textId="77777777" w:rsidR="00157161" w:rsidRPr="005E526E" w:rsidRDefault="00157161" w:rsidP="005E526E">
      <w:pPr>
        <w:jc w:val="both"/>
        <w:rPr>
          <w:rFonts w:ascii="Arial" w:hAnsi="Arial" w:cs="Arial"/>
          <w:sz w:val="24"/>
          <w:szCs w:val="24"/>
        </w:rPr>
      </w:pPr>
      <w:r w:rsidRPr="005E526E">
        <w:rPr>
          <w:rFonts w:ascii="Arial" w:hAnsi="Arial" w:cs="Arial"/>
          <w:sz w:val="24"/>
          <w:szCs w:val="24"/>
        </w:rPr>
        <w:t>ENIL will be available to review each draft and provide feedback within 2 weeks.</w:t>
      </w:r>
    </w:p>
    <w:p w14:paraId="146DCE0B"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7. </w:t>
      </w:r>
      <w:r w:rsidRPr="00836B18">
        <w:rPr>
          <w:rFonts w:ascii="Arial" w:hAnsi="Arial" w:cs="Arial"/>
          <w:b/>
          <w:sz w:val="28"/>
          <w:szCs w:val="28"/>
        </w:rPr>
        <w:t>Budget</w:t>
      </w:r>
    </w:p>
    <w:p w14:paraId="5386346B" w14:textId="77777777" w:rsidR="00E10526" w:rsidRPr="00836B18" w:rsidRDefault="00E10526" w:rsidP="005E526E">
      <w:pPr>
        <w:jc w:val="both"/>
        <w:rPr>
          <w:rFonts w:ascii="Arial" w:hAnsi="Arial" w:cs="Arial"/>
          <w:color w:val="000000" w:themeColor="text1"/>
          <w:sz w:val="24"/>
          <w:szCs w:val="24"/>
        </w:rPr>
      </w:pPr>
      <w:r w:rsidRPr="00836B18">
        <w:rPr>
          <w:rFonts w:ascii="Arial" w:hAnsi="Arial" w:cs="Arial"/>
          <w:color w:val="000000" w:themeColor="text1"/>
          <w:sz w:val="24"/>
          <w:szCs w:val="24"/>
        </w:rPr>
        <w:t xml:space="preserve">The maximum budget planned for this work is </w:t>
      </w:r>
      <w:r w:rsidR="005E526E" w:rsidRPr="00836B18">
        <w:rPr>
          <w:rFonts w:ascii="Arial" w:hAnsi="Arial" w:cs="Arial"/>
          <w:color w:val="000000" w:themeColor="text1"/>
          <w:sz w:val="24"/>
          <w:szCs w:val="24"/>
        </w:rPr>
        <w:t>6,0</w:t>
      </w:r>
      <w:r w:rsidRPr="00836B18">
        <w:rPr>
          <w:rFonts w:ascii="Arial" w:hAnsi="Arial" w:cs="Arial"/>
          <w:color w:val="000000" w:themeColor="text1"/>
          <w:sz w:val="24"/>
          <w:szCs w:val="24"/>
        </w:rPr>
        <w:t>00 €</w:t>
      </w:r>
      <w:r w:rsidR="005E526E" w:rsidRPr="00836B18">
        <w:rPr>
          <w:rFonts w:ascii="Arial" w:hAnsi="Arial" w:cs="Arial"/>
          <w:color w:val="000000" w:themeColor="text1"/>
          <w:sz w:val="24"/>
          <w:szCs w:val="24"/>
        </w:rPr>
        <w:t xml:space="preserve">, </w:t>
      </w:r>
      <w:r w:rsidRPr="00836B18">
        <w:rPr>
          <w:rFonts w:ascii="Arial" w:hAnsi="Arial" w:cs="Arial"/>
          <w:color w:val="000000" w:themeColor="text1"/>
          <w:sz w:val="24"/>
          <w:szCs w:val="24"/>
        </w:rPr>
        <w:t>including VAT.</w:t>
      </w:r>
    </w:p>
    <w:p w14:paraId="5E95BE18" w14:textId="77777777" w:rsidR="00157161" w:rsidRPr="00836B18" w:rsidRDefault="00836B18" w:rsidP="005E526E">
      <w:pPr>
        <w:jc w:val="both"/>
        <w:rPr>
          <w:rFonts w:ascii="Arial" w:hAnsi="Arial" w:cs="Arial"/>
          <w:b/>
          <w:sz w:val="28"/>
          <w:szCs w:val="28"/>
        </w:rPr>
      </w:pPr>
      <w:r>
        <w:rPr>
          <w:rFonts w:ascii="Arial" w:hAnsi="Arial" w:cs="Arial"/>
          <w:b/>
          <w:sz w:val="28"/>
          <w:szCs w:val="28"/>
        </w:rPr>
        <w:t xml:space="preserve">8. </w:t>
      </w:r>
      <w:r w:rsidR="00157161" w:rsidRPr="00836B18">
        <w:rPr>
          <w:rFonts w:ascii="Arial" w:hAnsi="Arial" w:cs="Arial"/>
          <w:b/>
          <w:sz w:val="28"/>
          <w:szCs w:val="28"/>
        </w:rPr>
        <w:t>How to apply</w:t>
      </w:r>
    </w:p>
    <w:p w14:paraId="31AA74AA" w14:textId="00614163" w:rsidR="008D2081" w:rsidRPr="005E526E" w:rsidRDefault="008D2081" w:rsidP="005E526E">
      <w:pPr>
        <w:jc w:val="both"/>
        <w:rPr>
          <w:rFonts w:ascii="Arial" w:hAnsi="Arial" w:cs="Arial"/>
          <w:sz w:val="24"/>
          <w:szCs w:val="24"/>
        </w:rPr>
      </w:pPr>
      <w:r w:rsidRPr="005E526E">
        <w:rPr>
          <w:rFonts w:ascii="Arial" w:hAnsi="Arial" w:cs="Arial"/>
          <w:sz w:val="24"/>
          <w:szCs w:val="24"/>
        </w:rPr>
        <w:t xml:space="preserve">Please send your application by email to </w:t>
      </w:r>
      <w:hyperlink r:id="rId7" w:history="1">
        <w:r w:rsidR="005C128D" w:rsidRPr="003D372E">
          <w:rPr>
            <w:rStyle w:val="Hyperlink"/>
            <w:rFonts w:ascii="Arial" w:hAnsi="Arial" w:cs="Arial"/>
            <w:sz w:val="24"/>
            <w:szCs w:val="24"/>
          </w:rPr>
          <w:t>ines.bulic@enil.eu</w:t>
        </w:r>
      </w:hyperlink>
      <w:r w:rsidRPr="005E526E">
        <w:rPr>
          <w:rFonts w:ascii="Arial" w:hAnsi="Arial" w:cs="Arial"/>
          <w:sz w:val="24"/>
          <w:szCs w:val="24"/>
        </w:rPr>
        <w:t xml:space="preserve"> by </w:t>
      </w:r>
      <w:r w:rsidR="005C128D">
        <w:rPr>
          <w:rFonts w:ascii="Arial" w:hAnsi="Arial" w:cs="Arial"/>
          <w:b/>
          <w:sz w:val="24"/>
          <w:szCs w:val="24"/>
        </w:rPr>
        <w:t>Sunday 21 September 2025.</w:t>
      </w:r>
    </w:p>
    <w:p w14:paraId="734A5E58" w14:textId="77777777" w:rsidR="00157161" w:rsidRPr="005E526E" w:rsidRDefault="008D2081" w:rsidP="005E526E">
      <w:pPr>
        <w:jc w:val="both"/>
        <w:rPr>
          <w:rFonts w:ascii="Arial" w:hAnsi="Arial" w:cs="Arial"/>
          <w:sz w:val="24"/>
          <w:szCs w:val="24"/>
        </w:rPr>
      </w:pPr>
      <w:r w:rsidRPr="005E526E">
        <w:rPr>
          <w:rFonts w:ascii="Arial" w:hAnsi="Arial" w:cs="Arial"/>
          <w:sz w:val="24"/>
          <w:szCs w:val="24"/>
        </w:rPr>
        <w:t xml:space="preserve">Your application should include: </w:t>
      </w:r>
    </w:p>
    <w:p w14:paraId="071245D7"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Curriculum vitae</w:t>
      </w:r>
    </w:p>
    <w:p w14:paraId="630E03EC"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A brief description of your experience in assessing the performance of international not-for-profit organizations, networks and coalitions and your experience in the disability field</w:t>
      </w:r>
    </w:p>
    <w:p w14:paraId="2BB96521" w14:textId="77777777" w:rsidR="00157161" w:rsidRPr="005E526E"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A proposed methodology of how you would approach this work, including the schedule</w:t>
      </w:r>
    </w:p>
    <w:p w14:paraId="02696827" w14:textId="77777777" w:rsidR="000050FD" w:rsidRDefault="00157161" w:rsidP="005E526E">
      <w:pPr>
        <w:pStyle w:val="ListParagraph"/>
        <w:numPr>
          <w:ilvl w:val="0"/>
          <w:numId w:val="1"/>
        </w:numPr>
        <w:jc w:val="both"/>
        <w:rPr>
          <w:rFonts w:ascii="Arial" w:hAnsi="Arial" w:cs="Arial"/>
          <w:sz w:val="24"/>
          <w:szCs w:val="24"/>
        </w:rPr>
      </w:pPr>
      <w:r w:rsidRPr="005E526E">
        <w:rPr>
          <w:rFonts w:ascii="Arial" w:hAnsi="Arial" w:cs="Arial"/>
          <w:sz w:val="24"/>
          <w:szCs w:val="24"/>
        </w:rPr>
        <w:t>A written work sample</w:t>
      </w:r>
    </w:p>
    <w:p w14:paraId="20CD4662" w14:textId="77777777" w:rsidR="00157161" w:rsidRPr="000050FD" w:rsidRDefault="00157161" w:rsidP="000050FD">
      <w:pPr>
        <w:jc w:val="both"/>
        <w:rPr>
          <w:rFonts w:ascii="Arial" w:hAnsi="Arial" w:cs="Arial"/>
          <w:sz w:val="24"/>
          <w:szCs w:val="24"/>
        </w:rPr>
      </w:pPr>
      <w:r w:rsidRPr="000050FD">
        <w:rPr>
          <w:rFonts w:ascii="Arial" w:hAnsi="Arial" w:cs="Arial"/>
          <w:b/>
          <w:sz w:val="24"/>
          <w:szCs w:val="24"/>
        </w:rPr>
        <w:t>Note: Only shortlisted consultants will be contacted.</w:t>
      </w:r>
    </w:p>
    <w:p w14:paraId="7E11E981" w14:textId="77777777" w:rsidR="00157161" w:rsidRPr="005E526E" w:rsidRDefault="00157161" w:rsidP="005E526E">
      <w:pPr>
        <w:jc w:val="both"/>
        <w:rPr>
          <w:rFonts w:ascii="Arial" w:hAnsi="Arial" w:cs="Arial"/>
          <w:sz w:val="24"/>
          <w:szCs w:val="24"/>
        </w:rPr>
      </w:pPr>
    </w:p>
    <w:sectPr w:rsidR="00157161" w:rsidRPr="005E526E" w:rsidSect="00836B1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9DFD" w14:textId="77777777" w:rsidR="00DC3D3E" w:rsidRDefault="00DC3D3E" w:rsidP="00836B18">
      <w:pPr>
        <w:spacing w:after="0" w:line="240" w:lineRule="auto"/>
      </w:pPr>
      <w:r>
        <w:separator/>
      </w:r>
    </w:p>
  </w:endnote>
  <w:endnote w:type="continuationSeparator" w:id="0">
    <w:p w14:paraId="44D73F82" w14:textId="77777777" w:rsidR="00DC3D3E" w:rsidRDefault="00DC3D3E" w:rsidP="0083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6317" w14:textId="77777777" w:rsidR="00DC3D3E" w:rsidRDefault="00DC3D3E" w:rsidP="00836B18">
      <w:pPr>
        <w:spacing w:after="0" w:line="240" w:lineRule="auto"/>
      </w:pPr>
      <w:r>
        <w:separator/>
      </w:r>
    </w:p>
  </w:footnote>
  <w:footnote w:type="continuationSeparator" w:id="0">
    <w:p w14:paraId="67B70F80" w14:textId="77777777" w:rsidR="00DC3D3E" w:rsidRDefault="00DC3D3E" w:rsidP="0083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ACD9" w14:textId="77777777" w:rsidR="00836B18" w:rsidRDefault="00836B18">
    <w:pPr>
      <w:pStyle w:val="Header"/>
    </w:pPr>
    <w:r>
      <w:rPr>
        <w:noProof/>
      </w:rPr>
      <w:drawing>
        <wp:inline distT="0" distB="0" distL="0" distR="0" wp14:anchorId="072A0B24" wp14:editId="72FA05DE">
          <wp:extent cx="976544" cy="1044675"/>
          <wp:effectExtent l="0" t="0" r="1905" b="0"/>
          <wp:docPr id="1004938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8949" name="Picture 1004938949"/>
                  <pic:cNvPicPr/>
                </pic:nvPicPr>
                <pic:blipFill>
                  <a:blip r:embed="rId1">
                    <a:extLst>
                      <a:ext uri="{28A0092B-C50C-407E-A947-70E740481C1C}">
                        <a14:useLocalDpi xmlns:a14="http://schemas.microsoft.com/office/drawing/2010/main" val="0"/>
                      </a:ext>
                    </a:extLst>
                  </a:blip>
                  <a:stretch>
                    <a:fillRect/>
                  </a:stretch>
                </pic:blipFill>
                <pic:spPr>
                  <a:xfrm>
                    <a:off x="0" y="0"/>
                    <a:ext cx="987937" cy="1056863"/>
                  </a:xfrm>
                  <a:prstGeom prst="rect">
                    <a:avLst/>
                  </a:prstGeom>
                </pic:spPr>
              </pic:pic>
            </a:graphicData>
          </a:graphic>
        </wp:inline>
      </w:drawing>
    </w:r>
    <w:r>
      <w:tab/>
    </w:r>
    <w:r>
      <w:tab/>
    </w:r>
    <w:r>
      <w:rPr>
        <w:noProof/>
      </w:rPr>
      <w:drawing>
        <wp:inline distT="0" distB="0" distL="0" distR="0" wp14:anchorId="7CC012C6" wp14:editId="6F9D432B">
          <wp:extent cx="1088957" cy="1003177"/>
          <wp:effectExtent l="0" t="0" r="3810" b="635"/>
          <wp:docPr id="45385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56050" name="Picture 453856050"/>
                  <pic:cNvPicPr/>
                </pic:nvPicPr>
                <pic:blipFill>
                  <a:blip r:embed="rId2">
                    <a:extLst>
                      <a:ext uri="{28A0092B-C50C-407E-A947-70E740481C1C}">
                        <a14:useLocalDpi xmlns:a14="http://schemas.microsoft.com/office/drawing/2010/main" val="0"/>
                      </a:ext>
                    </a:extLst>
                  </a:blip>
                  <a:stretch>
                    <a:fillRect/>
                  </a:stretch>
                </pic:blipFill>
                <pic:spPr>
                  <a:xfrm>
                    <a:off x="0" y="0"/>
                    <a:ext cx="1119317" cy="1031145"/>
                  </a:xfrm>
                  <a:prstGeom prst="rect">
                    <a:avLst/>
                  </a:prstGeom>
                </pic:spPr>
              </pic:pic>
            </a:graphicData>
          </a:graphic>
        </wp:inline>
      </w:drawing>
    </w:r>
  </w:p>
  <w:p w14:paraId="1A79EA42" w14:textId="77777777" w:rsidR="00836B18" w:rsidRDefault="0083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A669F"/>
    <w:multiLevelType w:val="hybridMultilevel"/>
    <w:tmpl w:val="2D50B5A2"/>
    <w:lvl w:ilvl="0" w:tplc="76F06F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75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CA8"/>
    <w:rsid w:val="000050FD"/>
    <w:rsid w:val="000572DD"/>
    <w:rsid w:val="000F243B"/>
    <w:rsid w:val="00143A9C"/>
    <w:rsid w:val="00157161"/>
    <w:rsid w:val="001644F0"/>
    <w:rsid w:val="002173FE"/>
    <w:rsid w:val="00361E3D"/>
    <w:rsid w:val="00460E23"/>
    <w:rsid w:val="00553883"/>
    <w:rsid w:val="005C128D"/>
    <w:rsid w:val="005E526E"/>
    <w:rsid w:val="007C03A6"/>
    <w:rsid w:val="007F37DA"/>
    <w:rsid w:val="00831ABC"/>
    <w:rsid w:val="00836B18"/>
    <w:rsid w:val="00847A53"/>
    <w:rsid w:val="008D2081"/>
    <w:rsid w:val="00995EB6"/>
    <w:rsid w:val="009A6CA8"/>
    <w:rsid w:val="009E0EA0"/>
    <w:rsid w:val="00AD4F0D"/>
    <w:rsid w:val="00D65BFF"/>
    <w:rsid w:val="00D76062"/>
    <w:rsid w:val="00DC3D3E"/>
    <w:rsid w:val="00E10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07E"/>
  <w15:chartTrackingRefBased/>
  <w15:docId w15:val="{9BA21DC7-B7B9-40B9-95B0-F71D637F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61"/>
    <w:pPr>
      <w:ind w:left="720"/>
      <w:contextualSpacing/>
    </w:pPr>
  </w:style>
  <w:style w:type="character" w:styleId="Hyperlink">
    <w:name w:val="Hyperlink"/>
    <w:basedOn w:val="DefaultParagraphFont"/>
    <w:uiPriority w:val="99"/>
    <w:unhideWhenUsed/>
    <w:rsid w:val="008D2081"/>
    <w:rPr>
      <w:color w:val="0563C1" w:themeColor="hyperlink"/>
      <w:u w:val="single"/>
    </w:rPr>
  </w:style>
  <w:style w:type="paragraph" w:styleId="Header">
    <w:name w:val="header"/>
    <w:basedOn w:val="Normal"/>
    <w:link w:val="HeaderChar"/>
    <w:uiPriority w:val="99"/>
    <w:unhideWhenUsed/>
    <w:rsid w:val="00836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B18"/>
  </w:style>
  <w:style w:type="paragraph" w:styleId="Footer">
    <w:name w:val="footer"/>
    <w:basedOn w:val="Normal"/>
    <w:link w:val="FooterChar"/>
    <w:uiPriority w:val="99"/>
    <w:unhideWhenUsed/>
    <w:rsid w:val="00836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18"/>
  </w:style>
  <w:style w:type="character" w:styleId="UnresolvedMention">
    <w:name w:val="Unresolved Mention"/>
    <w:basedOn w:val="DefaultParagraphFont"/>
    <w:uiPriority w:val="99"/>
    <w:semiHidden/>
    <w:unhideWhenUsed/>
    <w:rsid w:val="005C1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es.bulic@eni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McGarry</dc:creator>
  <cp:keywords/>
  <dc:description/>
  <cp:lastModifiedBy>Ines Bulic</cp:lastModifiedBy>
  <cp:revision>5</cp:revision>
  <dcterms:created xsi:type="dcterms:W3CDTF">2025-09-01T19:45:00Z</dcterms:created>
  <dcterms:modified xsi:type="dcterms:W3CDTF">2025-09-02T15:13:00Z</dcterms:modified>
</cp:coreProperties>
</file>